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56" w:rsidRPr="00FF3310" w:rsidRDefault="00FF3310">
      <w:pPr>
        <w:rPr>
          <w:b/>
        </w:rPr>
      </w:pPr>
      <w:r w:rsidRPr="00FF3310">
        <w:rPr>
          <w:b/>
        </w:rPr>
        <w:t>Orientaciones para el acompañamiento y guía, de los apoderados y/o cuidadores, en las lecciones propuestas.</w:t>
      </w:r>
    </w:p>
    <w:p w:rsidR="00FF3310" w:rsidRPr="002D0DD5" w:rsidRDefault="00FF3310" w:rsidP="00FF3310">
      <w:pPr>
        <w:jc w:val="center"/>
        <w:rPr>
          <w:b/>
          <w:u w:val="single"/>
        </w:rPr>
      </w:pPr>
      <w:r w:rsidRPr="002D0DD5">
        <w:rPr>
          <w:b/>
          <w:u w:val="single"/>
        </w:rPr>
        <w:t>Análisis de columnas de opinión</w:t>
      </w:r>
      <w:r w:rsidR="00DA45FC">
        <w:rPr>
          <w:b/>
          <w:u w:val="single"/>
        </w:rPr>
        <w:t xml:space="preserve"> (de carácter formativo)</w:t>
      </w:r>
    </w:p>
    <w:p w:rsidR="00FF3310" w:rsidRDefault="00FF3310" w:rsidP="00FF3310">
      <w:pPr>
        <w:rPr>
          <w:b/>
        </w:rPr>
      </w:pPr>
      <w:r w:rsidRPr="002D0DD5">
        <w:rPr>
          <w:b/>
          <w:u w:val="single"/>
        </w:rPr>
        <w:t>Asignatura</w:t>
      </w:r>
      <w:r>
        <w:rPr>
          <w:b/>
        </w:rPr>
        <w:t>: Lenguaje y comunicación</w:t>
      </w:r>
    </w:p>
    <w:p w:rsidR="00FF3310" w:rsidRDefault="00FF3310" w:rsidP="00FF3310">
      <w:pPr>
        <w:rPr>
          <w:b/>
        </w:rPr>
      </w:pPr>
      <w:r w:rsidRPr="002D0DD5">
        <w:rPr>
          <w:b/>
          <w:u w:val="single"/>
        </w:rPr>
        <w:t>Profesor:</w:t>
      </w:r>
      <w:r>
        <w:rPr>
          <w:b/>
        </w:rPr>
        <w:t xml:space="preserve"> Marcelo Rojas T.</w:t>
      </w:r>
    </w:p>
    <w:p w:rsidR="00FF3310" w:rsidRDefault="00FF3310" w:rsidP="00FF3310">
      <w:pPr>
        <w:rPr>
          <w:b/>
        </w:rPr>
      </w:pPr>
      <w:r w:rsidRPr="009413A4">
        <w:rPr>
          <w:b/>
          <w:u w:val="single"/>
        </w:rPr>
        <w:t>Curso:</w:t>
      </w:r>
      <w:r>
        <w:rPr>
          <w:b/>
        </w:rPr>
        <w:t xml:space="preserve"> Octavo Básico</w:t>
      </w:r>
    </w:p>
    <w:p w:rsidR="00FF3310" w:rsidRPr="009413A4" w:rsidRDefault="00FF3310" w:rsidP="00FF3310">
      <w:pPr>
        <w:rPr>
          <w:b/>
          <w:u w:val="single"/>
        </w:rPr>
      </w:pPr>
      <w:r w:rsidRPr="009413A4">
        <w:rPr>
          <w:b/>
          <w:u w:val="single"/>
        </w:rPr>
        <w:t>Objetivos:</w:t>
      </w:r>
    </w:p>
    <w:p w:rsidR="00FF3310" w:rsidRDefault="00FF3310" w:rsidP="00FF3310">
      <w:pPr>
        <w:pStyle w:val="ListParagraph"/>
        <w:numPr>
          <w:ilvl w:val="0"/>
          <w:numId w:val="1"/>
        </w:numPr>
        <w:rPr>
          <w:b/>
        </w:rPr>
      </w:pPr>
      <w:r w:rsidRPr="009413A4">
        <w:rPr>
          <w:b/>
        </w:rPr>
        <w:t>Conoce</w:t>
      </w:r>
      <w:r w:rsidRPr="009413A4">
        <w:rPr>
          <w:b/>
        </w:rPr>
        <w:t>r</w:t>
      </w:r>
      <w:r w:rsidRPr="009413A4">
        <w:rPr>
          <w:b/>
        </w:rPr>
        <w:t xml:space="preserve"> las características de una columna de opinión.</w:t>
      </w:r>
      <w:r>
        <w:rPr>
          <w:b/>
        </w:rPr>
        <w:t xml:space="preserve"> </w:t>
      </w:r>
    </w:p>
    <w:p w:rsidR="00FF3310" w:rsidRPr="009413A4" w:rsidRDefault="00FF3310" w:rsidP="00FF3310">
      <w:pPr>
        <w:pStyle w:val="ListParagraph"/>
        <w:numPr>
          <w:ilvl w:val="0"/>
          <w:numId w:val="1"/>
        </w:numPr>
        <w:rPr>
          <w:b/>
        </w:rPr>
      </w:pPr>
      <w:r w:rsidRPr="009413A4">
        <w:rPr>
          <w:b/>
        </w:rPr>
        <w:t>P</w:t>
      </w:r>
      <w:r w:rsidRPr="009413A4">
        <w:rPr>
          <w:b/>
        </w:rPr>
        <w:t>oder</w:t>
      </w:r>
      <w:r w:rsidRPr="009413A4">
        <w:rPr>
          <w:b/>
        </w:rPr>
        <w:t xml:space="preserve"> distinguir un artículo de opinión en un periódico convencional.</w:t>
      </w:r>
    </w:p>
    <w:p w:rsidR="00FF3310" w:rsidRDefault="00FF3310"/>
    <w:p w:rsidR="00FF3310" w:rsidRPr="0035121C" w:rsidRDefault="00FF3310">
      <w:pPr>
        <w:rPr>
          <w:b/>
        </w:rPr>
      </w:pPr>
      <w:r w:rsidRPr="0035121C">
        <w:rPr>
          <w:b/>
        </w:rPr>
        <w:t>En virtud de la contingencia mundial que atravesamos, entrego a continuación algunas consideraciones generales</w:t>
      </w:r>
      <w:r w:rsidR="002A438F" w:rsidRPr="0035121C">
        <w:rPr>
          <w:b/>
        </w:rPr>
        <w:t>:</w:t>
      </w:r>
    </w:p>
    <w:p w:rsidR="00F57908" w:rsidRDefault="002A438F" w:rsidP="00F57908">
      <w:pPr>
        <w:pStyle w:val="ListParagraph"/>
        <w:numPr>
          <w:ilvl w:val="0"/>
          <w:numId w:val="1"/>
        </w:numPr>
        <w:jc w:val="both"/>
      </w:pPr>
      <w:r>
        <w:t>Adultos y estudiantes nos encontramos enfrentando una situación “anormal”, que nos trastoca y estresa, por lo tanto, creo, no debemos sobre exigir a los estudiantes, respetando sus tiempos y procesos, sin comparar con otras compañeras (os).</w:t>
      </w:r>
      <w:r w:rsidR="00F57908" w:rsidRPr="00F57908">
        <w:t xml:space="preserve"> </w:t>
      </w:r>
      <w:r w:rsidR="00F57908">
        <w:t>Apoyar al estudiante no significa realizarle la tarea, por esto debemos tener paciencia y respetar el proceso personal.</w:t>
      </w:r>
    </w:p>
    <w:p w:rsidR="00F57908" w:rsidRDefault="00F57908" w:rsidP="00F57908">
      <w:pPr>
        <w:pStyle w:val="ListParagraph"/>
        <w:jc w:val="both"/>
      </w:pPr>
    </w:p>
    <w:p w:rsidR="002A438F" w:rsidRDefault="002A438F" w:rsidP="002A438F">
      <w:pPr>
        <w:pStyle w:val="ListParagraph"/>
        <w:numPr>
          <w:ilvl w:val="0"/>
          <w:numId w:val="1"/>
        </w:numPr>
        <w:jc w:val="both"/>
      </w:pPr>
      <w:r>
        <w:t>Se entrega un solucionario de las actividades, pero la idea no es hacer “trampa” para tener la respuesta correcta, sino que entender que se trata de un proceso singular donde el error es valioso por su posibilidad de aportar nuevos aprendizajes.</w:t>
      </w:r>
    </w:p>
    <w:p w:rsidR="00F57908" w:rsidRDefault="00F57908" w:rsidP="00F57908">
      <w:pPr>
        <w:pStyle w:val="ListParagraph"/>
      </w:pPr>
    </w:p>
    <w:p w:rsidR="00F57908" w:rsidRDefault="00F57908" w:rsidP="00F57908">
      <w:pPr>
        <w:pStyle w:val="ListParagraph"/>
        <w:jc w:val="both"/>
      </w:pPr>
    </w:p>
    <w:p w:rsidR="002A438F" w:rsidRDefault="00A07CD6" w:rsidP="002A438F">
      <w:pPr>
        <w:pStyle w:val="ListParagraph"/>
        <w:numPr>
          <w:ilvl w:val="0"/>
          <w:numId w:val="1"/>
        </w:numPr>
        <w:jc w:val="both"/>
      </w:pPr>
      <w:r>
        <w:t>Se recomienda que los tiempos destinados diariamente al desarrollo de la lección por asignatura no superen las 2 horas pedagógicas (90 minutos)</w:t>
      </w:r>
    </w:p>
    <w:p w:rsidR="00F57908" w:rsidRDefault="00F57908" w:rsidP="00F57908">
      <w:pPr>
        <w:pStyle w:val="ListParagraph"/>
        <w:jc w:val="both"/>
      </w:pPr>
    </w:p>
    <w:p w:rsidR="00CD50DD" w:rsidRDefault="00CD50DD" w:rsidP="002A438F">
      <w:pPr>
        <w:pStyle w:val="ListParagraph"/>
        <w:numPr>
          <w:ilvl w:val="0"/>
          <w:numId w:val="1"/>
        </w:numPr>
        <w:jc w:val="both"/>
      </w:pPr>
      <w:r>
        <w:t xml:space="preserve">No se debe tratar de igualar el horario escolar </w:t>
      </w:r>
      <w:r w:rsidR="00B5657E">
        <w:t>“Normal”</w:t>
      </w:r>
      <w:r>
        <w:t>, ya que</w:t>
      </w:r>
      <w:r w:rsidR="00B5657E">
        <w:t>,</w:t>
      </w:r>
      <w:r>
        <w:t xml:space="preserve"> </w:t>
      </w:r>
      <w:r w:rsidR="00B5657E">
        <w:t>la sobrecarga de tareas y actividades</w:t>
      </w:r>
      <w:r>
        <w:t xml:space="preserve"> vendría a </w:t>
      </w:r>
      <w:r w:rsidR="00B5657E">
        <w:t>aumentar el estrés causado por el período de cuarentena que estamos viviendo y que se prolongará.</w:t>
      </w:r>
    </w:p>
    <w:p w:rsidR="00F57908" w:rsidRDefault="00F57908" w:rsidP="00F57908">
      <w:pPr>
        <w:pStyle w:val="ListParagraph"/>
      </w:pPr>
    </w:p>
    <w:p w:rsidR="00F57908" w:rsidRDefault="00F57908" w:rsidP="00F57908">
      <w:pPr>
        <w:pStyle w:val="ListParagraph"/>
        <w:jc w:val="both"/>
      </w:pPr>
    </w:p>
    <w:p w:rsidR="00754509" w:rsidRDefault="00754509" w:rsidP="002A438F">
      <w:pPr>
        <w:pStyle w:val="ListParagraph"/>
        <w:numPr>
          <w:ilvl w:val="0"/>
          <w:numId w:val="1"/>
        </w:numPr>
        <w:jc w:val="both"/>
      </w:pPr>
      <w:r>
        <w:t>Finalmente se sugiere alternar períodos de tareas con actividades lúdicas y descansos entre lecciones.</w:t>
      </w:r>
    </w:p>
    <w:p w:rsidR="0035121C" w:rsidRDefault="0035121C" w:rsidP="0035121C">
      <w:pPr>
        <w:jc w:val="both"/>
      </w:pPr>
    </w:p>
    <w:p w:rsidR="00F57908" w:rsidRPr="0051771E" w:rsidRDefault="00F57908" w:rsidP="00F57908">
      <w:pPr>
        <w:rPr>
          <w:b/>
        </w:rPr>
      </w:pPr>
      <w:r>
        <w:rPr>
          <w:b/>
        </w:rPr>
        <w:lastRenderedPageBreak/>
        <w:t xml:space="preserve">ÍTEM I. </w:t>
      </w:r>
      <w:r w:rsidR="0019351D" w:rsidRPr="0051771E">
        <w:rPr>
          <w:b/>
        </w:rPr>
        <w:t>(Copia y completa las actividades en tu cuaderno)</w:t>
      </w:r>
      <w:r w:rsidR="0019351D">
        <w:rPr>
          <w:b/>
        </w:rPr>
        <w:t xml:space="preserve"> </w:t>
      </w:r>
      <w:r w:rsidRPr="0051771E">
        <w:rPr>
          <w:b/>
        </w:rPr>
        <w:t>En esta actividad reconocerás las características de las columnas de opinión. Para ello, debes centrarte en</w:t>
      </w:r>
      <w:r w:rsidR="0019351D">
        <w:rPr>
          <w:b/>
        </w:rPr>
        <w:t>:</w:t>
      </w:r>
      <w:r w:rsidRPr="0051771E">
        <w:rPr>
          <w:b/>
        </w:rPr>
        <w:t xml:space="preserve"> </w:t>
      </w:r>
    </w:p>
    <w:p w:rsidR="00F57908" w:rsidRDefault="00F57908" w:rsidP="00F57908">
      <w:pPr>
        <w:pStyle w:val="ListParagraph"/>
        <w:numPr>
          <w:ilvl w:val="0"/>
          <w:numId w:val="2"/>
        </w:numPr>
      </w:pPr>
      <w:r>
        <w:t>El título.</w:t>
      </w:r>
    </w:p>
    <w:p w:rsidR="00F57908" w:rsidRDefault="00F57908" w:rsidP="00F57908">
      <w:pPr>
        <w:pStyle w:val="ListParagraph"/>
        <w:numPr>
          <w:ilvl w:val="0"/>
          <w:numId w:val="2"/>
        </w:numPr>
      </w:pPr>
      <w:r>
        <w:t xml:space="preserve">La ubicación (Dirección web, si se trata de diario online, nombre de la publicación, ubicación dentro de la publicación). </w:t>
      </w:r>
    </w:p>
    <w:p w:rsidR="00F57908" w:rsidRDefault="00F57908" w:rsidP="00F57908">
      <w:pPr>
        <w:pStyle w:val="ListParagraph"/>
        <w:numPr>
          <w:ilvl w:val="0"/>
          <w:numId w:val="2"/>
        </w:numPr>
      </w:pPr>
      <w:r>
        <w:t xml:space="preserve">Su extensión (Número de párrafos). </w:t>
      </w:r>
    </w:p>
    <w:p w:rsidR="00F57908" w:rsidRDefault="00F57908" w:rsidP="00F57908">
      <w:pPr>
        <w:pStyle w:val="ListParagraph"/>
        <w:numPr>
          <w:ilvl w:val="0"/>
          <w:numId w:val="2"/>
        </w:numPr>
      </w:pPr>
      <w:r>
        <w:t>La autoría (Nombre del autor del texto).</w:t>
      </w:r>
    </w:p>
    <w:p w:rsidR="0035121C" w:rsidRPr="008906C8" w:rsidRDefault="00F57908" w:rsidP="0035121C">
      <w:pPr>
        <w:jc w:val="both"/>
        <w:rPr>
          <w:b/>
        </w:rPr>
      </w:pPr>
      <w:r w:rsidRPr="008906C8">
        <w:rPr>
          <w:b/>
        </w:rPr>
        <w:t xml:space="preserve">Se recomienda propiciar una lectura en un ambiente tranquilo y sin distractores (Televisión, computador, juegos, celular). </w:t>
      </w:r>
    </w:p>
    <w:p w:rsidR="00F57908" w:rsidRDefault="00F57908" w:rsidP="0035121C">
      <w:pPr>
        <w:jc w:val="both"/>
        <w:rPr>
          <w:b/>
        </w:rPr>
      </w:pPr>
      <w:r w:rsidRPr="008906C8">
        <w:rPr>
          <w:b/>
        </w:rPr>
        <w:t>Es recomendable leer el texto varias veces para poder interiorizar el mensaje.</w:t>
      </w:r>
    </w:p>
    <w:p w:rsidR="008906C8" w:rsidRDefault="008906C8" w:rsidP="0035121C">
      <w:pPr>
        <w:jc w:val="both"/>
        <w:rPr>
          <w:b/>
        </w:rPr>
      </w:pPr>
      <w:r>
        <w:rPr>
          <w:b/>
        </w:rPr>
        <w:t>Este ítem se centra en ubicar aspecto formales del texto, por lo tanto, se trata de que el estudiante pueda reconocer e identificar a un nivel textual.</w:t>
      </w:r>
    </w:p>
    <w:p w:rsidR="00145221" w:rsidRDefault="00145221" w:rsidP="00145221">
      <w:r w:rsidRPr="00005536">
        <w:rPr>
          <w:b/>
        </w:rPr>
        <w:t>ÍTEM II.</w:t>
      </w:r>
      <w:r>
        <w:t xml:space="preserve"> Ahora debes contestar las siguientes preguntas y actividades a partir de la lectura de ambas columnas de opinión </w:t>
      </w:r>
      <w:r w:rsidRPr="0051771E">
        <w:rPr>
          <w:b/>
        </w:rPr>
        <w:t>(Copia y completa las actividades en tu cuaderno)</w:t>
      </w:r>
      <w:r>
        <w:t>.</w:t>
      </w:r>
    </w:p>
    <w:p w:rsidR="00145221" w:rsidRPr="00145221" w:rsidRDefault="00145221" w:rsidP="00145221">
      <w:pPr>
        <w:pStyle w:val="ListParagraph"/>
        <w:numPr>
          <w:ilvl w:val="0"/>
          <w:numId w:val="3"/>
        </w:numPr>
      </w:pPr>
      <w:r w:rsidRPr="00ED4046">
        <w:rPr>
          <w:b/>
          <w:u w:val="single"/>
        </w:rPr>
        <w:t>Subraya y copia</w:t>
      </w:r>
      <w:r>
        <w:rPr>
          <w:b/>
        </w:rPr>
        <w:t xml:space="preserve"> en tu cuaderno las frases o palabras que no conozcas o no manejes su significado </w:t>
      </w:r>
      <w:r w:rsidRPr="009D3E72">
        <w:rPr>
          <w:b/>
          <w:u w:val="single"/>
        </w:rPr>
        <w:t>en ambos textos</w:t>
      </w:r>
      <w:r>
        <w:rPr>
          <w:b/>
        </w:rPr>
        <w:t>. Luego busca su definición o investiga su sentido.</w:t>
      </w:r>
    </w:p>
    <w:p w:rsidR="00145221" w:rsidRPr="00145221" w:rsidRDefault="00145221" w:rsidP="00145221">
      <w:pPr>
        <w:pStyle w:val="ListParagraph"/>
      </w:pPr>
    </w:p>
    <w:p w:rsidR="00145221" w:rsidRPr="00145221" w:rsidRDefault="00145221" w:rsidP="00145221">
      <w:pPr>
        <w:pStyle w:val="ListParagraph"/>
        <w:rPr>
          <w:i/>
        </w:rPr>
      </w:pPr>
      <w:r w:rsidRPr="00145221">
        <w:rPr>
          <w:i/>
        </w:rPr>
        <w:t>Para esta actividad se recomienda separar los listados de frases o palabras por texto, esta selección ayudará en la relectura para llegar a una comprensión más profunda del mensaje</w:t>
      </w:r>
    </w:p>
    <w:p w:rsidR="00145221" w:rsidRPr="00ED4046" w:rsidRDefault="00145221" w:rsidP="00145221">
      <w:pPr>
        <w:pStyle w:val="ListParagraph"/>
      </w:pPr>
    </w:p>
    <w:p w:rsidR="00145221" w:rsidRDefault="00145221" w:rsidP="00145221">
      <w:pPr>
        <w:pStyle w:val="ListParagraph"/>
        <w:numPr>
          <w:ilvl w:val="0"/>
          <w:numId w:val="3"/>
        </w:numPr>
      </w:pPr>
      <w:r w:rsidRPr="00D6236D">
        <w:rPr>
          <w:b/>
        </w:rPr>
        <w:t>¿Cuál es el tema central de cada uno de los textos?</w:t>
      </w:r>
      <w:r>
        <w:t xml:space="preserve"> (</w:t>
      </w:r>
      <w:r w:rsidRPr="00D6236D">
        <w:rPr>
          <w:i/>
        </w:rPr>
        <w:t>puedes practicar el r</w:t>
      </w:r>
      <w:r>
        <w:rPr>
          <w:i/>
        </w:rPr>
        <w:t>e</w:t>
      </w:r>
      <w:r w:rsidRPr="00D6236D">
        <w:rPr>
          <w:i/>
        </w:rPr>
        <w:t>conocimiento de ideas principales de un texto en el siguiente enlace:</w:t>
      </w:r>
      <w:r>
        <w:t xml:space="preserve"> </w:t>
      </w:r>
      <w:hyperlink r:id="rId5" w:history="1">
        <w:r>
          <w:rPr>
            <w:rStyle w:val="Hyperlink"/>
          </w:rPr>
          <w:t>http://www.xn--antonioviuales-ynb.com/2015/01/19/como-determinar-el-tema-de-un-texto/</w:t>
        </w:r>
      </w:hyperlink>
      <w:r>
        <w:t>)</w:t>
      </w:r>
    </w:p>
    <w:p w:rsidR="00145221" w:rsidRDefault="00145221" w:rsidP="00145221">
      <w:pPr>
        <w:pStyle w:val="ListParagraph"/>
        <w:rPr>
          <w:b/>
        </w:rPr>
      </w:pPr>
    </w:p>
    <w:p w:rsidR="00145221" w:rsidRPr="00145221" w:rsidRDefault="00145221" w:rsidP="00145221">
      <w:pPr>
        <w:pStyle w:val="ListParagraph"/>
        <w:rPr>
          <w:i/>
        </w:rPr>
      </w:pPr>
      <w:r w:rsidRPr="00145221">
        <w:rPr>
          <w:i/>
        </w:rPr>
        <w:t>Se recomienda que antes de partir con la solución de esta actividad se visite el link sugerido. La solución de esta pregunta se relaciona con la próxima alternativa, por lo tanto, explico en la siguiente respuesta.</w:t>
      </w:r>
    </w:p>
    <w:p w:rsidR="00145221" w:rsidRPr="00145221" w:rsidRDefault="00145221" w:rsidP="00145221">
      <w:pPr>
        <w:pStyle w:val="ListParagraph"/>
        <w:rPr>
          <w:i/>
        </w:rPr>
      </w:pPr>
    </w:p>
    <w:p w:rsidR="00145221" w:rsidRDefault="00145221" w:rsidP="00145221">
      <w:pPr>
        <w:pStyle w:val="ListParagraph"/>
      </w:pPr>
    </w:p>
    <w:p w:rsidR="00145221" w:rsidRPr="005B3F11" w:rsidRDefault="00145221" w:rsidP="00145221">
      <w:pPr>
        <w:pStyle w:val="ListParagraph"/>
        <w:numPr>
          <w:ilvl w:val="0"/>
          <w:numId w:val="3"/>
        </w:numPr>
        <w:rPr>
          <w:b/>
        </w:rPr>
      </w:pPr>
      <w:r>
        <w:rPr>
          <w:b/>
        </w:rPr>
        <w:t xml:space="preserve">Encierra en un círculo la alternativa correcta: </w:t>
      </w:r>
      <w:r w:rsidRPr="005B3F11">
        <w:rPr>
          <w:b/>
        </w:rPr>
        <w:t>En qué se diferencia el punto de vista u opinión del primer texto en relación al segundo texto</w:t>
      </w:r>
      <w:r>
        <w:rPr>
          <w:b/>
        </w:rPr>
        <w:t>.</w:t>
      </w:r>
    </w:p>
    <w:p w:rsidR="00145221" w:rsidRDefault="00145221" w:rsidP="00145221">
      <w:pPr>
        <w:pStyle w:val="ListParagraph"/>
        <w:numPr>
          <w:ilvl w:val="0"/>
          <w:numId w:val="4"/>
        </w:numPr>
      </w:pPr>
      <w:r>
        <w:t>El primer texto analiza las medidas de los gobiernos frente a la pandemia y el segundo texto analiza la reacción de la población ante la misma</w:t>
      </w:r>
    </w:p>
    <w:p w:rsidR="00FA5E4A" w:rsidRDefault="00FA5E4A" w:rsidP="00FA5E4A">
      <w:pPr>
        <w:pStyle w:val="ListParagraph"/>
      </w:pPr>
    </w:p>
    <w:p w:rsidR="00FA5E4A" w:rsidRPr="00FA5E4A" w:rsidRDefault="00FA5E4A" w:rsidP="00FA5E4A">
      <w:pPr>
        <w:pStyle w:val="ListParagraph"/>
        <w:rPr>
          <w:i/>
        </w:rPr>
      </w:pPr>
      <w:r w:rsidRPr="00FA5E4A">
        <w:rPr>
          <w:i/>
        </w:rPr>
        <w:t>Esta alternativa no es correcta, porque no menciona el tema central de ninguno de ambos textos</w:t>
      </w:r>
    </w:p>
    <w:p w:rsidR="00FA5E4A" w:rsidRDefault="00FA5E4A" w:rsidP="00FA5E4A">
      <w:pPr>
        <w:pStyle w:val="ListParagraph"/>
        <w:numPr>
          <w:ilvl w:val="0"/>
          <w:numId w:val="4"/>
        </w:numPr>
      </w:pPr>
      <w:r>
        <w:lastRenderedPageBreak/>
        <w:t>El primer texto muestra los problemas que impiden a los países latinoamericanos afrontar la pandemia y el segundo propone un cambio de mentalidad mundial para afrontar la crisis y evolucionar como sociedad</w:t>
      </w:r>
    </w:p>
    <w:p w:rsidR="00FA5E4A" w:rsidRDefault="00FA5E4A" w:rsidP="00FA5E4A">
      <w:pPr>
        <w:rPr>
          <w:i/>
        </w:rPr>
      </w:pPr>
      <w:r w:rsidRPr="00FA5E4A">
        <w:rPr>
          <w:i/>
        </w:rPr>
        <w:t>Esta es la alternativa correcta, ya que menciona y aborda la idea central de ambos textos.</w:t>
      </w:r>
    </w:p>
    <w:p w:rsidR="00FA5E4A" w:rsidRPr="00FA5E4A" w:rsidRDefault="00FA5E4A" w:rsidP="00FA5E4A">
      <w:pPr>
        <w:rPr>
          <w:i/>
        </w:rPr>
      </w:pPr>
    </w:p>
    <w:p w:rsidR="00145221" w:rsidRDefault="00145221" w:rsidP="00145221">
      <w:pPr>
        <w:pStyle w:val="ListParagraph"/>
        <w:numPr>
          <w:ilvl w:val="0"/>
          <w:numId w:val="4"/>
        </w:numPr>
      </w:pPr>
      <w:r>
        <w:t>El primer texto critica la función del gobierno de Chile al afrontar la Pandemia y el segundo propone una nueva sociedad más solidaria.</w:t>
      </w:r>
    </w:p>
    <w:p w:rsidR="00FA5E4A" w:rsidRPr="004E54CE" w:rsidRDefault="00FA5E4A" w:rsidP="00FA5E4A">
      <w:pPr>
        <w:rPr>
          <w:i/>
        </w:rPr>
      </w:pPr>
      <w:r w:rsidRPr="004E54CE">
        <w:rPr>
          <w:i/>
        </w:rPr>
        <w:t>Esta alternativa es incorrecta</w:t>
      </w:r>
      <w:r w:rsidR="004E54CE" w:rsidRPr="004E54CE">
        <w:rPr>
          <w:i/>
        </w:rPr>
        <w:t>, porque el primer texto no se centra en Chile, sino que desde Colombia a Latinoamérica.</w:t>
      </w:r>
    </w:p>
    <w:p w:rsidR="00145221" w:rsidRDefault="00145221" w:rsidP="00145221"/>
    <w:p w:rsidR="00145221" w:rsidRDefault="00145221" w:rsidP="00145221">
      <w:pPr>
        <w:pStyle w:val="ListParagraph"/>
        <w:numPr>
          <w:ilvl w:val="0"/>
          <w:numId w:val="3"/>
        </w:numPr>
        <w:rPr>
          <w:b/>
        </w:rPr>
      </w:pPr>
      <w:r w:rsidRPr="006F61FF">
        <w:rPr>
          <w:b/>
        </w:rPr>
        <w:t>¿Cuál de los dos textos te gustó más y porqué?</w:t>
      </w:r>
    </w:p>
    <w:p w:rsidR="00D74D55" w:rsidRPr="00D74D55" w:rsidRDefault="00D74D55" w:rsidP="00D74D55">
      <w:pPr>
        <w:rPr>
          <w:i/>
        </w:rPr>
      </w:pPr>
      <w:r w:rsidRPr="00D74D55">
        <w:rPr>
          <w:i/>
        </w:rPr>
        <w:t>Esta pregunta es de respuesta libre, pero es importante que justifique con razones y argumentos.</w:t>
      </w:r>
    </w:p>
    <w:p w:rsidR="00145221" w:rsidRPr="006F61FF" w:rsidRDefault="00145221" w:rsidP="00145221">
      <w:pPr>
        <w:pStyle w:val="ListParagraph"/>
        <w:rPr>
          <w:b/>
        </w:rPr>
      </w:pPr>
    </w:p>
    <w:p w:rsidR="00145221" w:rsidRPr="009F4D3B" w:rsidRDefault="00145221" w:rsidP="00145221">
      <w:pPr>
        <w:pStyle w:val="ListParagraph"/>
        <w:numPr>
          <w:ilvl w:val="0"/>
          <w:numId w:val="3"/>
        </w:numPr>
        <w:rPr>
          <w:b/>
        </w:rPr>
      </w:pPr>
      <w:r w:rsidRPr="006427E1">
        <w:rPr>
          <w:b/>
          <w:u w:val="single"/>
        </w:rPr>
        <w:t>Subraya y Anota</w:t>
      </w:r>
      <w:r w:rsidRPr="009F4D3B">
        <w:rPr>
          <w:b/>
        </w:rPr>
        <w:t xml:space="preserve"> en tu cuaderno qué ideas o frases</w:t>
      </w:r>
      <w:r>
        <w:rPr>
          <w:b/>
        </w:rPr>
        <w:t>, de</w:t>
      </w:r>
      <w:r w:rsidRPr="009F4D3B">
        <w:rPr>
          <w:b/>
        </w:rPr>
        <w:t xml:space="preserve"> ambos textos, representan tu forma de pensar. (Si es que esto te sucedió)</w:t>
      </w:r>
    </w:p>
    <w:p w:rsidR="00145221" w:rsidRPr="009F4D3B" w:rsidRDefault="00145221" w:rsidP="00145221">
      <w:pPr>
        <w:pStyle w:val="ListParagraph"/>
        <w:rPr>
          <w:b/>
        </w:rPr>
      </w:pPr>
    </w:p>
    <w:p w:rsidR="00145221" w:rsidRDefault="00145221" w:rsidP="00145221">
      <w:pPr>
        <w:pStyle w:val="ListParagraph"/>
        <w:numPr>
          <w:ilvl w:val="0"/>
          <w:numId w:val="3"/>
        </w:numPr>
        <w:rPr>
          <w:b/>
        </w:rPr>
      </w:pPr>
      <w:r w:rsidRPr="006427E1">
        <w:rPr>
          <w:b/>
          <w:u w:val="single"/>
        </w:rPr>
        <w:t>Subraya y Anota</w:t>
      </w:r>
      <w:r w:rsidRPr="009F4D3B">
        <w:rPr>
          <w:b/>
        </w:rPr>
        <w:t xml:space="preserve"> en tu cuaderno qué ideas o frases</w:t>
      </w:r>
      <w:r>
        <w:rPr>
          <w:b/>
        </w:rPr>
        <w:t>, de</w:t>
      </w:r>
      <w:r w:rsidRPr="009F4D3B">
        <w:rPr>
          <w:b/>
        </w:rPr>
        <w:t xml:space="preserve"> ambos textos, </w:t>
      </w:r>
      <w:r w:rsidRPr="009F4D3B">
        <w:rPr>
          <w:b/>
          <w:u w:val="single"/>
        </w:rPr>
        <w:t>no</w:t>
      </w:r>
      <w:r w:rsidRPr="009F4D3B">
        <w:rPr>
          <w:b/>
        </w:rPr>
        <w:t xml:space="preserve"> representan tu forma de pensar. (Si es que esto te sucedió)</w:t>
      </w:r>
    </w:p>
    <w:p w:rsidR="00D74D55" w:rsidRPr="00D74D55" w:rsidRDefault="00D74D55" w:rsidP="00D74D55">
      <w:pPr>
        <w:pStyle w:val="ListParagraph"/>
        <w:rPr>
          <w:b/>
        </w:rPr>
      </w:pPr>
    </w:p>
    <w:p w:rsidR="00D74D55" w:rsidRPr="00D74D55" w:rsidRDefault="00D74D55" w:rsidP="00D74D55">
      <w:pPr>
        <w:rPr>
          <w:i/>
        </w:rPr>
      </w:pPr>
      <w:r w:rsidRPr="00D74D55">
        <w:rPr>
          <w:i/>
        </w:rPr>
        <w:t xml:space="preserve">Ambas actividades (6 y 7) son relacionadas al interés personal, pero se sugiere que se incentive a elegir, al menos, una frase por texto sin límite de número máximo </w:t>
      </w:r>
    </w:p>
    <w:p w:rsidR="00145221" w:rsidRDefault="00145221" w:rsidP="00145221">
      <w:pPr>
        <w:pStyle w:val="ListParagraph"/>
      </w:pPr>
    </w:p>
    <w:p w:rsidR="00145221" w:rsidRPr="008906C8" w:rsidRDefault="00145221" w:rsidP="0035121C">
      <w:pPr>
        <w:jc w:val="both"/>
        <w:rPr>
          <w:b/>
        </w:rPr>
      </w:pPr>
    </w:p>
    <w:p w:rsidR="00F57908" w:rsidRDefault="00F57908" w:rsidP="0035121C">
      <w:pPr>
        <w:jc w:val="both"/>
      </w:pPr>
    </w:p>
    <w:sectPr w:rsidR="00F57908" w:rsidSect="00116E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786"/>
    <w:multiLevelType w:val="hybridMultilevel"/>
    <w:tmpl w:val="95267A52"/>
    <w:lvl w:ilvl="0" w:tplc="799009CE">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6D64765"/>
    <w:multiLevelType w:val="hybridMultilevel"/>
    <w:tmpl w:val="CBAC36EC"/>
    <w:lvl w:ilvl="0" w:tplc="A6FA427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1F44BC9"/>
    <w:multiLevelType w:val="hybridMultilevel"/>
    <w:tmpl w:val="7968F8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EC64808"/>
    <w:multiLevelType w:val="hybridMultilevel"/>
    <w:tmpl w:val="4C385048"/>
    <w:lvl w:ilvl="0" w:tplc="8F0434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FF3310"/>
    <w:rsid w:val="00030BF3"/>
    <w:rsid w:val="00116E56"/>
    <w:rsid w:val="00145221"/>
    <w:rsid w:val="0019351D"/>
    <w:rsid w:val="002A438F"/>
    <w:rsid w:val="0035121C"/>
    <w:rsid w:val="003A621B"/>
    <w:rsid w:val="00480DA7"/>
    <w:rsid w:val="004E54CE"/>
    <w:rsid w:val="00754509"/>
    <w:rsid w:val="008906C8"/>
    <w:rsid w:val="00A07CD6"/>
    <w:rsid w:val="00A27EAC"/>
    <w:rsid w:val="00B5657E"/>
    <w:rsid w:val="00CD50DD"/>
    <w:rsid w:val="00D74D55"/>
    <w:rsid w:val="00DA45FC"/>
    <w:rsid w:val="00F57908"/>
    <w:rsid w:val="00FA5E4A"/>
    <w:rsid w:val="00FF331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310"/>
    <w:pPr>
      <w:ind w:left="720"/>
      <w:contextualSpacing/>
    </w:pPr>
  </w:style>
  <w:style w:type="character" w:styleId="Hyperlink">
    <w:name w:val="Hyperlink"/>
    <w:basedOn w:val="DefaultParagraphFont"/>
    <w:uiPriority w:val="99"/>
    <w:semiHidden/>
    <w:unhideWhenUsed/>
    <w:rsid w:val="001452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n--antonioviuales-ynb.com/2015/01/19/como-determinar-el-tema-de-un-tex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752</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Usuario de Windows</cp:lastModifiedBy>
  <cp:revision>20</cp:revision>
  <dcterms:created xsi:type="dcterms:W3CDTF">2020-03-26T01:20:00Z</dcterms:created>
  <dcterms:modified xsi:type="dcterms:W3CDTF">2020-03-26T02:40:00Z</dcterms:modified>
</cp:coreProperties>
</file>