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5D" w:rsidRPr="002D0DD5" w:rsidRDefault="00C5235D" w:rsidP="00C5235D">
      <w:pPr>
        <w:jc w:val="center"/>
        <w:rPr>
          <w:b/>
          <w:u w:val="single"/>
        </w:rPr>
      </w:pPr>
      <w:r w:rsidRPr="002D0DD5">
        <w:rPr>
          <w:b/>
          <w:u w:val="single"/>
        </w:rPr>
        <w:t>Análisis de columnas de opinión</w:t>
      </w:r>
      <w:r>
        <w:rPr>
          <w:b/>
          <w:u w:val="single"/>
        </w:rPr>
        <w:t xml:space="preserve"> (de carácter formativo)</w:t>
      </w:r>
    </w:p>
    <w:p w:rsidR="002D0DD5" w:rsidRDefault="002D0DD5">
      <w:pPr>
        <w:rPr>
          <w:b/>
        </w:rPr>
      </w:pPr>
      <w:r w:rsidRPr="002D0DD5">
        <w:rPr>
          <w:b/>
          <w:u w:val="single"/>
        </w:rPr>
        <w:t>Asignatura</w:t>
      </w:r>
      <w:r>
        <w:rPr>
          <w:b/>
        </w:rPr>
        <w:t>: Lenguaje y comunicación</w:t>
      </w:r>
    </w:p>
    <w:p w:rsidR="002D0DD5" w:rsidRDefault="002D0DD5">
      <w:pPr>
        <w:rPr>
          <w:b/>
        </w:rPr>
      </w:pPr>
      <w:r w:rsidRPr="002D0DD5">
        <w:rPr>
          <w:b/>
          <w:u w:val="single"/>
        </w:rPr>
        <w:t>Profesor:</w:t>
      </w:r>
      <w:r>
        <w:rPr>
          <w:b/>
        </w:rPr>
        <w:t xml:space="preserve"> Marcelo Rojas T.</w:t>
      </w:r>
    </w:p>
    <w:p w:rsidR="009413A4" w:rsidRDefault="009413A4">
      <w:pPr>
        <w:rPr>
          <w:b/>
        </w:rPr>
      </w:pPr>
      <w:r w:rsidRPr="009413A4">
        <w:rPr>
          <w:b/>
          <w:u w:val="single"/>
        </w:rPr>
        <w:t>Curso:</w:t>
      </w:r>
      <w:r>
        <w:rPr>
          <w:b/>
        </w:rPr>
        <w:t xml:space="preserve"> Octavo Básico</w:t>
      </w:r>
    </w:p>
    <w:p w:rsidR="009413A4" w:rsidRPr="009413A4" w:rsidRDefault="009413A4">
      <w:pPr>
        <w:rPr>
          <w:b/>
          <w:u w:val="single"/>
        </w:rPr>
      </w:pPr>
      <w:r w:rsidRPr="009413A4">
        <w:rPr>
          <w:b/>
          <w:u w:val="single"/>
        </w:rPr>
        <w:t>Objetivos:</w:t>
      </w:r>
    </w:p>
    <w:p w:rsidR="009413A4" w:rsidRDefault="009413A4" w:rsidP="009413A4">
      <w:pPr>
        <w:pStyle w:val="ListParagraph"/>
        <w:numPr>
          <w:ilvl w:val="0"/>
          <w:numId w:val="4"/>
        </w:numPr>
        <w:rPr>
          <w:b/>
        </w:rPr>
      </w:pPr>
      <w:r w:rsidRPr="009413A4">
        <w:rPr>
          <w:b/>
        </w:rPr>
        <w:t>Conoce</w:t>
      </w:r>
      <w:r w:rsidRPr="009413A4">
        <w:rPr>
          <w:b/>
        </w:rPr>
        <w:t>r</w:t>
      </w:r>
      <w:r w:rsidRPr="009413A4">
        <w:rPr>
          <w:b/>
        </w:rPr>
        <w:t xml:space="preserve"> las características de una columna de opinión.</w:t>
      </w:r>
      <w:r>
        <w:rPr>
          <w:b/>
        </w:rPr>
        <w:t xml:space="preserve"> </w:t>
      </w:r>
    </w:p>
    <w:p w:rsidR="009413A4" w:rsidRPr="009413A4" w:rsidRDefault="009413A4" w:rsidP="009413A4">
      <w:pPr>
        <w:pStyle w:val="ListParagraph"/>
        <w:numPr>
          <w:ilvl w:val="0"/>
          <w:numId w:val="4"/>
        </w:numPr>
        <w:rPr>
          <w:b/>
        </w:rPr>
      </w:pPr>
      <w:r w:rsidRPr="009413A4">
        <w:rPr>
          <w:b/>
        </w:rPr>
        <w:t>P</w:t>
      </w:r>
      <w:r w:rsidRPr="009413A4">
        <w:rPr>
          <w:b/>
        </w:rPr>
        <w:t>oder</w:t>
      </w:r>
      <w:r w:rsidRPr="009413A4">
        <w:rPr>
          <w:b/>
        </w:rPr>
        <w:t xml:space="preserve"> distinguir un artículo de opinión en un periódico convencional.</w:t>
      </w:r>
    </w:p>
    <w:p w:rsidR="00DF36BB" w:rsidRPr="00672982" w:rsidRDefault="00C76FCD">
      <w:pPr>
        <w:rPr>
          <w:b/>
        </w:rPr>
      </w:pPr>
      <w:r w:rsidRPr="00672982">
        <w:rPr>
          <w:b/>
        </w:rPr>
        <w:t>Lee la siguiente columna de opinión extraída del diario “El País” el 25 de marzo de 2020</w:t>
      </w:r>
    </w:p>
    <w:p w:rsidR="00B35329" w:rsidRDefault="00B35329">
      <w:r w:rsidRPr="00672982">
        <w:rPr>
          <w:b/>
        </w:rPr>
        <w:t xml:space="preserve">Puedes leer directamente en esta dirección: </w:t>
      </w:r>
      <w:hyperlink r:id="rId5" w:history="1">
        <w:r>
          <w:rPr>
            <w:rStyle w:val="Hyperlink"/>
          </w:rPr>
          <w:t>https://elpais.com/elpais/2020/03/24/opinion/1585025152_067279.html</w:t>
        </w:r>
      </w:hyperlink>
    </w:p>
    <w:p w:rsidR="00C76FCD" w:rsidRPr="00C76FCD" w:rsidRDefault="00C76FCD" w:rsidP="00C76FCD">
      <w:pPr>
        <w:shd w:val="clear" w:color="auto" w:fill="FFFFFF"/>
        <w:spacing w:before="100" w:beforeAutospacing="1" w:after="100" w:afterAutospacing="1" w:line="423" w:lineRule="atLeast"/>
        <w:jc w:val="center"/>
        <w:textAlignment w:val="baseline"/>
        <w:outlineLvl w:val="0"/>
        <w:rPr>
          <w:rFonts w:ascii="Times New Roman" w:eastAsia="Times New Roman" w:hAnsi="Times New Roman" w:cs="Times New Roman"/>
          <w:b/>
          <w:bCs/>
          <w:i/>
          <w:iCs/>
          <w:color w:val="000000"/>
          <w:spacing w:val="-9"/>
          <w:kern w:val="36"/>
          <w:sz w:val="59"/>
          <w:szCs w:val="59"/>
          <w:lang w:eastAsia="es-CL"/>
        </w:rPr>
      </w:pPr>
      <w:r w:rsidRPr="00C76FCD">
        <w:rPr>
          <w:rFonts w:ascii="Times New Roman" w:eastAsia="Times New Roman" w:hAnsi="Times New Roman" w:cs="Times New Roman"/>
          <w:b/>
          <w:bCs/>
          <w:i/>
          <w:iCs/>
          <w:color w:val="000000"/>
          <w:spacing w:val="-9"/>
          <w:kern w:val="36"/>
          <w:sz w:val="59"/>
          <w:szCs w:val="59"/>
          <w:lang w:eastAsia="es-CL"/>
        </w:rPr>
        <w:t>Los vulnerables</w:t>
      </w:r>
    </w:p>
    <w:p w:rsidR="00C76FCD" w:rsidRPr="00C76FCD" w:rsidRDefault="00C76FCD" w:rsidP="00C76FCD">
      <w:pPr>
        <w:shd w:val="clear" w:color="auto" w:fill="FFFFFF"/>
        <w:spacing w:before="100" w:beforeAutospacing="1" w:after="100" w:afterAutospacing="1" w:line="239" w:lineRule="atLeast"/>
        <w:jc w:val="center"/>
        <w:textAlignment w:val="baseline"/>
        <w:outlineLvl w:val="1"/>
        <w:rPr>
          <w:rFonts w:ascii="Times New Roman" w:eastAsia="Times New Roman" w:hAnsi="Times New Roman" w:cs="Times New Roman"/>
          <w:b/>
          <w:bCs/>
          <w:color w:val="444444"/>
          <w:sz w:val="18"/>
          <w:szCs w:val="18"/>
          <w:lang w:eastAsia="es-CL"/>
        </w:rPr>
      </w:pPr>
      <w:r w:rsidRPr="00C76FCD">
        <w:rPr>
          <w:rFonts w:ascii="Times New Roman" w:eastAsia="Times New Roman" w:hAnsi="Times New Roman" w:cs="Times New Roman"/>
          <w:b/>
          <w:bCs/>
          <w:color w:val="444444"/>
          <w:sz w:val="18"/>
          <w:szCs w:val="18"/>
          <w:lang w:eastAsia="es-CL"/>
        </w:rPr>
        <w:t>El aislamiento por el coronavirus choca con las debilidades estructurales colombianas y de los países latinoamericanos</w:t>
      </w:r>
    </w:p>
    <w:p w:rsidR="00C76FCD" w:rsidRDefault="00C76FCD">
      <w:pPr>
        <w:rPr>
          <w:rFonts w:ascii="Arial" w:hAnsi="Arial" w:cs="Arial"/>
          <w:color w:val="444444"/>
          <w:sz w:val="15"/>
          <w:szCs w:val="15"/>
          <w:shd w:val="clear" w:color="auto" w:fill="FFFFFF"/>
        </w:rPr>
      </w:pPr>
      <w:r>
        <w:rPr>
          <w:rFonts w:ascii="Arial" w:hAnsi="Arial" w:cs="Arial"/>
          <w:color w:val="444444"/>
          <w:sz w:val="15"/>
          <w:szCs w:val="15"/>
          <w:shd w:val="clear" w:color="auto" w:fill="FFFFFF"/>
        </w:rPr>
        <w:t>Aislamiento social y confinamiento en casas es la mejor forma de reducir el contagio del Covid-19 o coronavirus. La ecuación es sencilla: si nos encerramos aplanamos la curva, evitamos el colapso del sistema sanitario y evitamos una crisis como la que viven Italia y España. Colombia ha venido tomando medidas, ya se ha instaurado una cuarentena general que durará alrededor de 20 días. En todo caso, dicha necesidad de irse a casa choca con tres grandes realidades colombianas y en general de los países latinoamericanos.</w:t>
      </w:r>
    </w:p>
    <w:p w:rsidR="00C76FCD" w:rsidRDefault="00C76FCD" w:rsidP="00C76FCD">
      <w:pPr>
        <w:pStyle w:val="NormalWeb"/>
        <w:shd w:val="clear" w:color="auto" w:fill="FFFFFF"/>
        <w:textAlignment w:val="baseline"/>
        <w:rPr>
          <w:rFonts w:ascii="Arial" w:hAnsi="Arial" w:cs="Arial"/>
          <w:color w:val="444444"/>
          <w:sz w:val="15"/>
          <w:szCs w:val="15"/>
        </w:rPr>
      </w:pPr>
      <w:r>
        <w:rPr>
          <w:rFonts w:ascii="Arial" w:hAnsi="Arial" w:cs="Arial"/>
          <w:color w:val="444444"/>
          <w:sz w:val="15"/>
          <w:szCs w:val="15"/>
        </w:rPr>
        <w:t>En primer lugar, la economía colombiana es informal. Millones de personas viven del día a día, es decir, lo que trabajan en un día lo utilizan para comer el día siguiente. Es casi imposible que logren almacenar alimentos para varios días. Según los datos oficiales, la población con ocupación informal en las 23 principales ciudades y áreas metropolitanas llega hasta el 47%.</w:t>
      </w:r>
    </w:p>
    <w:p w:rsidR="00C76FCD" w:rsidRDefault="00C76FCD" w:rsidP="00C76FCD">
      <w:pPr>
        <w:pStyle w:val="NormalWeb"/>
        <w:shd w:val="clear" w:color="auto" w:fill="FFFFFF"/>
        <w:textAlignment w:val="baseline"/>
        <w:rPr>
          <w:rFonts w:ascii="Arial" w:hAnsi="Arial" w:cs="Arial"/>
          <w:color w:val="444444"/>
          <w:sz w:val="15"/>
          <w:szCs w:val="15"/>
        </w:rPr>
      </w:pPr>
      <w:r>
        <w:rPr>
          <w:rFonts w:ascii="Arial" w:hAnsi="Arial" w:cs="Arial"/>
          <w:color w:val="444444"/>
          <w:sz w:val="15"/>
          <w:szCs w:val="15"/>
        </w:rPr>
        <w:t>Si bien la alcaldía de Bogotá, el Gobierno nacional y otros entes territoriales han anunciado paquetes de ayuda, aún está por verse a cuántas de estas familias llegarán al final de la cuarentena y cuántos quedaran por fuera de este tipo de ayudas.</w:t>
      </w:r>
    </w:p>
    <w:p w:rsidR="00C76FCD" w:rsidRDefault="00C76FCD" w:rsidP="00C76FCD">
      <w:pPr>
        <w:pStyle w:val="NormalWeb"/>
        <w:shd w:val="clear" w:color="auto" w:fill="FFFFFF"/>
        <w:textAlignment w:val="baseline"/>
        <w:rPr>
          <w:rFonts w:ascii="Arial" w:hAnsi="Arial" w:cs="Arial"/>
          <w:color w:val="444444"/>
          <w:sz w:val="15"/>
          <w:szCs w:val="15"/>
        </w:rPr>
      </w:pPr>
      <w:r>
        <w:rPr>
          <w:rFonts w:ascii="Arial" w:hAnsi="Arial" w:cs="Arial"/>
          <w:color w:val="444444"/>
          <w:sz w:val="15"/>
          <w:szCs w:val="15"/>
        </w:rPr>
        <w:t>Una segunda realidad con la que choca la estrategia del aislamiento y cuarentena tiene que ver con los más de 1,5 millones de venezolanos migrantes que tiene el país. Muchos de ellos también viven del día a día, no tienen donde dormir y viven en parques, debajo de puentes en todas las ciudades colombianas. Es una verdadera crisis humanitaria, y ahora sin gente en la calle, estas personas no tendrían de qué vivir. Nadie sabe cuál es el número total, los cálculos hablan de 1,5 millones. De ellos, por ejemplo, Bogotá tiene cerca de 400.000. La gran mayoría viven en casas con otras 10 o 20 personas. En un solo cuarto pueden vivir 5 o 6. Es  el peor escenario para el Covid-19.</w:t>
      </w:r>
    </w:p>
    <w:p w:rsidR="00C76FCD" w:rsidRDefault="00C76FCD" w:rsidP="00C76FCD">
      <w:pPr>
        <w:pStyle w:val="NormalWeb"/>
        <w:shd w:val="clear" w:color="auto" w:fill="FFFFFF"/>
        <w:textAlignment w:val="baseline"/>
        <w:rPr>
          <w:rFonts w:ascii="Arial" w:hAnsi="Arial" w:cs="Arial"/>
          <w:color w:val="444444"/>
          <w:sz w:val="15"/>
          <w:szCs w:val="15"/>
        </w:rPr>
      </w:pPr>
      <w:r>
        <w:rPr>
          <w:rFonts w:ascii="Arial" w:hAnsi="Arial" w:cs="Arial"/>
          <w:color w:val="444444"/>
          <w:sz w:val="15"/>
          <w:szCs w:val="15"/>
        </w:rPr>
        <w:t>Con el anuncio de la cuarentena y del aislamiento social, muchos centros donde se les daba alimentación fueron cerrados. Por ejemplo, en las zonas de frontera, de ahí que la posibilidad de protestas sociales sea inminente, lo cual podría incluir saqueos a supermercados y locales comerciales.</w:t>
      </w:r>
    </w:p>
    <w:p w:rsidR="00C76FCD" w:rsidRDefault="00C76FCD">
      <w:pPr>
        <w:rPr>
          <w:rFonts w:ascii="Arial" w:hAnsi="Arial" w:cs="Arial"/>
          <w:color w:val="444444"/>
          <w:sz w:val="15"/>
          <w:szCs w:val="15"/>
          <w:shd w:val="clear" w:color="auto" w:fill="FFFFFF"/>
        </w:rPr>
      </w:pPr>
      <w:r>
        <w:rPr>
          <w:rFonts w:ascii="Arial" w:hAnsi="Arial" w:cs="Arial"/>
          <w:color w:val="444444"/>
          <w:sz w:val="15"/>
          <w:szCs w:val="15"/>
          <w:shd w:val="clear" w:color="auto" w:fill="FFFFFF"/>
        </w:rPr>
        <w:t>Una tercera realidad es lo vulnerable del sistema sanitario colombiano, al igual que en toda la región. Desde hace años, Colombia, viene arrastrando una crisis en su sistema de salud. Las razones son múltiples, desde sonados escándalos de corrupción, que incluyen el desfalco de miles de millones de pesos, hasta baja inversión, pasando por una sobredemanda de estos servicios por la llegada de población venezolana. En definitiva, el sistema está colapsado, un aumento de la demanda en las Unidades de Cuidados Intensivos o UCI sería dramático. El presidente, Iván Duque, en las últimas horas anunció una serie de inversiones, bonos a los trabajadores de la salud y las fuerzas militares han dispuesto ya una estrategia de crisis. En todo caso, los miedos persisten.</w:t>
      </w:r>
    </w:p>
    <w:p w:rsidR="00C76FCD" w:rsidRDefault="00C76FCD">
      <w:pPr>
        <w:rPr>
          <w:rFonts w:ascii="Arial" w:hAnsi="Arial" w:cs="Arial"/>
          <w:color w:val="444444"/>
          <w:sz w:val="15"/>
          <w:szCs w:val="15"/>
          <w:shd w:val="clear" w:color="auto" w:fill="FFFFFF"/>
        </w:rPr>
      </w:pPr>
      <w:r>
        <w:rPr>
          <w:rFonts w:ascii="Arial" w:hAnsi="Arial" w:cs="Arial"/>
          <w:color w:val="444444"/>
          <w:sz w:val="15"/>
          <w:szCs w:val="15"/>
          <w:shd w:val="clear" w:color="auto" w:fill="FFFFFF"/>
        </w:rPr>
        <w:t xml:space="preserve">Colombia ha tomado las medidas a tiempo, antes que Italia o España. Eso </w:t>
      </w:r>
      <w:proofErr w:type="gramStart"/>
      <w:r>
        <w:rPr>
          <w:rFonts w:ascii="Arial" w:hAnsi="Arial" w:cs="Arial"/>
          <w:color w:val="444444"/>
          <w:sz w:val="15"/>
          <w:szCs w:val="15"/>
          <w:shd w:val="clear" w:color="auto" w:fill="FFFFFF"/>
        </w:rPr>
        <w:t>le</w:t>
      </w:r>
      <w:proofErr w:type="gramEnd"/>
      <w:r>
        <w:rPr>
          <w:rFonts w:ascii="Arial" w:hAnsi="Arial" w:cs="Arial"/>
          <w:color w:val="444444"/>
          <w:sz w:val="15"/>
          <w:szCs w:val="15"/>
          <w:shd w:val="clear" w:color="auto" w:fill="FFFFFF"/>
        </w:rPr>
        <w:t xml:space="preserve"> ha dado la esperanza a las autoridades de que bajarán las posibilidades de un colapso del sistema sanitario. En todo caso, la cuarentena y las medidas tomadas darán sus resultados hasta dentro de dos semanas o tal vez un poco más. Por el momento, el número de contagiados no tiene otra posibilidad que crecer y las autoridades se preparan para lo peor. En China los resultados se vieron hasta después de tres semanas de tomar las medidas más radicales. Esto se debe a que la detección de casos viene con cierto atraso.</w:t>
      </w:r>
    </w:p>
    <w:p w:rsidR="00C76FCD" w:rsidRDefault="00C76FCD">
      <w:pPr>
        <w:rPr>
          <w:rFonts w:ascii="Arial" w:hAnsi="Arial" w:cs="Arial"/>
          <w:color w:val="444444"/>
          <w:sz w:val="15"/>
          <w:szCs w:val="15"/>
          <w:shd w:val="clear" w:color="auto" w:fill="FFFFFF"/>
        </w:rPr>
      </w:pPr>
      <w:r>
        <w:rPr>
          <w:rFonts w:ascii="Arial" w:hAnsi="Arial" w:cs="Arial"/>
          <w:color w:val="444444"/>
          <w:sz w:val="15"/>
          <w:szCs w:val="15"/>
          <w:shd w:val="clear" w:color="auto" w:fill="FFFFFF"/>
        </w:rPr>
        <w:t>Se ha establecido la cuarentena hasta el lunes 13 de abril, es decir, una vez se termine Semana Santa. En ese momento se aspira a que el país comience a volver a la normalidad, pero para ese momento, seguramente, otros países estarán viviendo su pico de contagios y por tanto la emergencia podría volverse a dar. Será un año bastante inestable.</w:t>
      </w:r>
    </w:p>
    <w:p w:rsidR="00C76FCD" w:rsidRPr="00C76FCD" w:rsidRDefault="00C76FCD" w:rsidP="00C76FCD">
      <w:pPr>
        <w:shd w:val="clear" w:color="auto" w:fill="FFFFFF"/>
        <w:spacing w:after="0" w:line="240" w:lineRule="auto"/>
        <w:textAlignment w:val="baseline"/>
        <w:rPr>
          <w:rFonts w:ascii="Arial" w:eastAsia="Times New Roman" w:hAnsi="Arial" w:cs="Arial"/>
          <w:color w:val="A4A4A4"/>
          <w:sz w:val="15"/>
          <w:szCs w:val="15"/>
          <w:lang w:eastAsia="es-CL"/>
        </w:rPr>
      </w:pPr>
      <w:hyperlink r:id="rId6" w:tooltip="Ver todas las noticias de Ariel Ávila" w:history="1">
        <w:r w:rsidRPr="00C76FCD">
          <w:rPr>
            <w:rFonts w:ascii="inherit" w:eastAsia="Times New Roman" w:hAnsi="inherit" w:cs="Arial"/>
            <w:b/>
            <w:bCs/>
            <w:caps/>
            <w:color w:val="111111"/>
            <w:sz w:val="10"/>
            <w:lang w:eastAsia="es-CL"/>
          </w:rPr>
          <w:t>ARIEL ÁVILA</w:t>
        </w:r>
      </w:hyperlink>
    </w:p>
    <w:p w:rsidR="00C76FCD" w:rsidRDefault="00C76FCD" w:rsidP="00C76FCD">
      <w:pPr>
        <w:shd w:val="clear" w:color="auto" w:fill="FFFFFF"/>
        <w:spacing w:after="0" w:line="240" w:lineRule="auto"/>
        <w:textAlignment w:val="baseline"/>
        <w:rPr>
          <w:rFonts w:ascii="Arial" w:eastAsia="Times New Roman" w:hAnsi="Arial" w:cs="Arial"/>
          <w:color w:val="A4A4A4"/>
          <w:sz w:val="15"/>
          <w:szCs w:val="15"/>
          <w:lang w:eastAsia="es-CL"/>
        </w:rPr>
      </w:pPr>
      <w:hyperlink r:id="rId7" w:tooltip="Ver todas las noticias de esta fecha" w:history="1">
        <w:r w:rsidRPr="00C76FCD">
          <w:rPr>
            <w:rFonts w:ascii="Arial" w:eastAsia="Times New Roman" w:hAnsi="Arial" w:cs="Arial"/>
            <w:color w:val="A4A4A4"/>
            <w:sz w:val="15"/>
            <w:lang w:eastAsia="es-CL"/>
          </w:rPr>
          <w:t>25 MAR 2020 - 18:18 CET</w:t>
        </w:r>
      </w:hyperlink>
    </w:p>
    <w:p w:rsidR="002D0DD5" w:rsidRPr="00C76FCD" w:rsidRDefault="002D0DD5" w:rsidP="00C76FCD">
      <w:pPr>
        <w:shd w:val="clear" w:color="auto" w:fill="FFFFFF"/>
        <w:spacing w:after="0" w:line="240" w:lineRule="auto"/>
        <w:textAlignment w:val="baseline"/>
        <w:rPr>
          <w:rFonts w:ascii="Arial" w:eastAsia="Times New Roman" w:hAnsi="Arial" w:cs="Arial"/>
          <w:color w:val="A4A4A4"/>
          <w:sz w:val="15"/>
          <w:szCs w:val="15"/>
          <w:lang w:eastAsia="es-CL"/>
        </w:rPr>
      </w:pPr>
    </w:p>
    <w:p w:rsidR="009413A4" w:rsidRDefault="009413A4">
      <w:pPr>
        <w:rPr>
          <w:b/>
        </w:rPr>
      </w:pPr>
    </w:p>
    <w:p w:rsidR="00EE7D27" w:rsidRPr="0051771E" w:rsidRDefault="00807601">
      <w:pPr>
        <w:rPr>
          <w:b/>
        </w:rPr>
      </w:pPr>
      <w:r>
        <w:rPr>
          <w:b/>
        </w:rPr>
        <w:lastRenderedPageBreak/>
        <w:t xml:space="preserve">ÍTEM I. </w:t>
      </w:r>
      <w:r w:rsidR="006C3BC5" w:rsidRPr="0051771E">
        <w:rPr>
          <w:b/>
        </w:rPr>
        <w:t>(Copia y completa las actividades en tu cuaderno)</w:t>
      </w:r>
      <w:r w:rsidR="006C3BC5">
        <w:rPr>
          <w:b/>
        </w:rPr>
        <w:t xml:space="preserve"> </w:t>
      </w:r>
      <w:r w:rsidR="00B35329" w:rsidRPr="0051771E">
        <w:rPr>
          <w:b/>
        </w:rPr>
        <w:t>E</w:t>
      </w:r>
      <w:r w:rsidR="00EE7D27" w:rsidRPr="0051771E">
        <w:rPr>
          <w:b/>
        </w:rPr>
        <w:t xml:space="preserve">n esta actividad reconocerás las características de las columnas de opinión. Para ello, debes centrarte en: </w:t>
      </w:r>
    </w:p>
    <w:p w:rsidR="00131AFF" w:rsidRDefault="00EE7D27" w:rsidP="00131AFF">
      <w:pPr>
        <w:pStyle w:val="ListParagraph"/>
        <w:numPr>
          <w:ilvl w:val="0"/>
          <w:numId w:val="1"/>
        </w:numPr>
      </w:pPr>
      <w:r>
        <w:t>El título.</w:t>
      </w:r>
    </w:p>
    <w:p w:rsidR="00793A60" w:rsidRDefault="00EE7D27" w:rsidP="00131AFF">
      <w:pPr>
        <w:pStyle w:val="ListParagraph"/>
        <w:numPr>
          <w:ilvl w:val="0"/>
          <w:numId w:val="1"/>
        </w:numPr>
      </w:pPr>
      <w:r>
        <w:t>La ubicación</w:t>
      </w:r>
      <w:r w:rsidR="00B76CF1">
        <w:t xml:space="preserve"> (Dirección web</w:t>
      </w:r>
      <w:r w:rsidR="00056123">
        <w:t>, si se trata de diario on</w:t>
      </w:r>
      <w:r w:rsidR="00793A60">
        <w:t>line</w:t>
      </w:r>
      <w:r w:rsidR="00B76CF1">
        <w:t>, nombre de la publicación</w:t>
      </w:r>
      <w:r w:rsidR="00793A60">
        <w:t>, ubicación dentro de la publicación</w:t>
      </w:r>
      <w:r>
        <w:t xml:space="preserve">). </w:t>
      </w:r>
    </w:p>
    <w:p w:rsidR="00793A60" w:rsidRDefault="00EE7D27" w:rsidP="00EE7D27">
      <w:pPr>
        <w:pStyle w:val="ListParagraph"/>
        <w:numPr>
          <w:ilvl w:val="0"/>
          <w:numId w:val="1"/>
        </w:numPr>
      </w:pPr>
      <w:r>
        <w:t>Su extensión</w:t>
      </w:r>
      <w:r w:rsidR="00793A60">
        <w:t xml:space="preserve"> (Número de párrafos)</w:t>
      </w:r>
      <w:r>
        <w:t xml:space="preserve">. </w:t>
      </w:r>
    </w:p>
    <w:p w:rsidR="00EE7D27" w:rsidRDefault="00EE7D27" w:rsidP="00EE7D27">
      <w:pPr>
        <w:pStyle w:val="ListParagraph"/>
        <w:numPr>
          <w:ilvl w:val="0"/>
          <w:numId w:val="1"/>
        </w:numPr>
      </w:pPr>
      <w:r>
        <w:t>La autoría</w:t>
      </w:r>
      <w:r w:rsidR="00793A60">
        <w:t xml:space="preserve"> (Nombre del autor del texto)</w:t>
      </w:r>
      <w:r>
        <w:t>.</w:t>
      </w:r>
    </w:p>
    <w:p w:rsidR="009413A4" w:rsidRDefault="009413A4" w:rsidP="00131AFF">
      <w:pPr>
        <w:rPr>
          <w:b/>
        </w:rPr>
      </w:pPr>
    </w:p>
    <w:p w:rsidR="00131AFF" w:rsidRPr="0051771E" w:rsidRDefault="00131AFF" w:rsidP="00131AFF">
      <w:pPr>
        <w:rPr>
          <w:b/>
        </w:rPr>
      </w:pPr>
      <w:r w:rsidRPr="0051771E">
        <w:rPr>
          <w:b/>
        </w:rPr>
        <w:t>Ahora te invito a leer la siguiente columna de opinión. Extraída de “El Mostrador”. 25 de marzo de 2020.</w:t>
      </w:r>
      <w:r w:rsidR="0051771E">
        <w:rPr>
          <w:b/>
        </w:rPr>
        <w:t xml:space="preserve"> Puedes leer directamente de: </w:t>
      </w:r>
      <w:hyperlink r:id="rId8" w:history="1">
        <w:r w:rsidR="0051771E">
          <w:rPr>
            <w:rStyle w:val="Hyperlink"/>
          </w:rPr>
          <w:t>https://www.elmostrador.cl/noticias/opinion/columnas/2020/03/24/dos-fisuras-del-capitalismo-para-frenar-la-disciplina-social-de-la-pandemia/</w:t>
        </w:r>
      </w:hyperlink>
    </w:p>
    <w:p w:rsidR="00131AFF" w:rsidRDefault="00131AFF" w:rsidP="00131AFF">
      <w:pPr>
        <w:pStyle w:val="Heading2"/>
        <w:shd w:val="clear" w:color="auto" w:fill="FFFFFF"/>
        <w:spacing w:before="0" w:beforeAutospacing="0" w:after="88" w:afterAutospacing="0" w:line="442" w:lineRule="atLeast"/>
        <w:rPr>
          <w:color w:val="000000"/>
          <w:sz w:val="31"/>
          <w:szCs w:val="31"/>
        </w:rPr>
      </w:pPr>
      <w:r>
        <w:rPr>
          <w:color w:val="000000"/>
          <w:sz w:val="31"/>
          <w:szCs w:val="31"/>
        </w:rPr>
        <w:t>Dos fisuras del capitalismo para frenar la disciplina social de la pandemia</w:t>
      </w:r>
    </w:p>
    <w:p w:rsidR="00131AFF" w:rsidRDefault="00131AFF" w:rsidP="00131AFF">
      <w:pPr>
        <w:rPr>
          <w:rFonts w:ascii="Arial" w:hAnsi="Arial" w:cs="Arial"/>
          <w:color w:val="4A4A4A"/>
          <w:sz w:val="11"/>
          <w:szCs w:val="11"/>
          <w:shd w:val="clear" w:color="auto" w:fill="FFFFFF"/>
        </w:rPr>
      </w:pPr>
      <w:r>
        <w:rPr>
          <w:i/>
          <w:iCs/>
          <w:color w:val="4A4A4A"/>
          <w:sz w:val="11"/>
          <w:szCs w:val="11"/>
          <w:shd w:val="clear" w:color="auto" w:fill="FFFFFF"/>
        </w:rPr>
        <w:br/>
      </w:r>
      <w:proofErr w:type="gramStart"/>
      <w:r>
        <w:rPr>
          <w:rStyle w:val="Emphasis"/>
          <w:color w:val="4A4A4A"/>
          <w:sz w:val="11"/>
          <w:szCs w:val="11"/>
          <w:shd w:val="clear" w:color="auto" w:fill="FFFFFF"/>
        </w:rPr>
        <w:t>por</w:t>
      </w:r>
      <w:proofErr w:type="gramEnd"/>
      <w:r>
        <w:rPr>
          <w:rFonts w:ascii="Arial" w:hAnsi="Arial" w:cs="Arial"/>
          <w:color w:val="4A4A4A"/>
          <w:sz w:val="11"/>
          <w:szCs w:val="11"/>
          <w:shd w:val="clear" w:color="auto" w:fill="FFFFFF"/>
        </w:rPr>
        <w:t> </w:t>
      </w:r>
      <w:hyperlink r:id="rId9" w:history="1">
        <w:r>
          <w:rPr>
            <w:rStyle w:val="Hyperlink"/>
            <w:rFonts w:ascii="Arial" w:hAnsi="Arial" w:cs="Arial"/>
            <w:color w:val="4A4A4A"/>
            <w:sz w:val="11"/>
            <w:szCs w:val="11"/>
          </w:rPr>
          <w:t>Francisco Papas Fritas</w:t>
        </w:r>
      </w:hyperlink>
    </w:p>
    <w:p w:rsidR="00131AFF" w:rsidRPr="00EB64DA" w:rsidRDefault="00131AFF" w:rsidP="00131AFF">
      <w:pPr>
        <w:pStyle w:val="NormalWeb"/>
        <w:spacing w:before="0" w:beforeAutospacing="0" w:after="88" w:afterAutospacing="0" w:line="265" w:lineRule="atLeast"/>
        <w:rPr>
          <w:rFonts w:ascii="Arial" w:hAnsi="Arial" w:cs="Arial"/>
          <w:color w:val="333333"/>
          <w:sz w:val="15"/>
          <w:szCs w:val="15"/>
        </w:rPr>
      </w:pPr>
      <w:r w:rsidRPr="00EB64DA">
        <w:rPr>
          <w:rFonts w:ascii="Arial" w:hAnsi="Arial" w:cs="Arial"/>
          <w:color w:val="333333"/>
          <w:sz w:val="15"/>
          <w:szCs w:val="15"/>
        </w:rPr>
        <w:t>Según científicos este estado de "incertidumbre" y "crisis" podría durar desde 11 a 18 meses, siendo optimistas. Más que ocupar nuestro tiempo en las conspiraciones, las cuales ya habrá tiempo de comprender en profundidad y no obviarlas, pensemos en dos aristas que nos permiten pensar en las formas en que el capitalismo se ve afectado por esta pandemia.</w:t>
      </w:r>
    </w:p>
    <w:p w:rsidR="00131AFF" w:rsidRDefault="00131AFF" w:rsidP="00131AFF">
      <w:pPr>
        <w:pStyle w:val="Heading3"/>
        <w:shd w:val="clear" w:color="auto" w:fill="FFFFFF"/>
        <w:spacing w:before="0" w:after="88"/>
        <w:rPr>
          <w:b w:val="0"/>
          <w:bCs w:val="0"/>
          <w:color w:val="333333"/>
          <w:sz w:val="21"/>
          <w:szCs w:val="21"/>
        </w:rPr>
      </w:pPr>
      <w:r>
        <w:rPr>
          <w:b w:val="0"/>
          <w:bCs w:val="0"/>
          <w:color w:val="333333"/>
          <w:sz w:val="21"/>
          <w:szCs w:val="21"/>
        </w:rPr>
        <w:t>El llamado a la solidaridad</w:t>
      </w:r>
    </w:p>
    <w:p w:rsidR="00131AFF" w:rsidRPr="00EB64DA" w:rsidRDefault="00131AFF" w:rsidP="00EB64DA">
      <w:pPr>
        <w:pStyle w:val="NormalWeb"/>
        <w:spacing w:before="0" w:beforeAutospacing="0" w:after="88" w:afterAutospacing="0" w:line="265" w:lineRule="atLeast"/>
        <w:rPr>
          <w:rFonts w:ascii="Arial" w:hAnsi="Arial" w:cs="Arial"/>
          <w:color w:val="333333"/>
          <w:sz w:val="15"/>
          <w:szCs w:val="15"/>
        </w:rPr>
      </w:pPr>
      <w:r w:rsidRPr="00EB64DA">
        <w:rPr>
          <w:rFonts w:ascii="Arial" w:hAnsi="Arial" w:cs="Arial"/>
          <w:color w:val="333333"/>
          <w:sz w:val="15"/>
          <w:szCs w:val="15"/>
        </w:rPr>
        <w:t xml:space="preserve">Trabajar el altruismo en su máxima expresión es algo que implica entender que el uno sin el otro </w:t>
      </w:r>
      <w:proofErr w:type="gramStart"/>
      <w:r w:rsidRPr="00EB64DA">
        <w:rPr>
          <w:rFonts w:ascii="Arial" w:hAnsi="Arial" w:cs="Arial"/>
          <w:color w:val="333333"/>
          <w:sz w:val="15"/>
          <w:szCs w:val="15"/>
        </w:rPr>
        <w:t>son</w:t>
      </w:r>
      <w:proofErr w:type="gramEnd"/>
      <w:r w:rsidRPr="00EB64DA">
        <w:rPr>
          <w:rFonts w:ascii="Arial" w:hAnsi="Arial" w:cs="Arial"/>
          <w:color w:val="333333"/>
          <w:sz w:val="15"/>
          <w:szCs w:val="15"/>
        </w:rPr>
        <w:t xml:space="preserve"> nada, pese al llamado distanciamiento social. Al contrario, el distanciamiento es un reencuentro social y una forma de rehabilitar vínculos, donde entiendo a un otro y me despojo del egoísmo. Me encuentro en otros planos como el cuidado: si yo me cuido, cuido al otro. En ello hay un reencuentro desde la conciencia de reinventar la sociedad bajo la consigna de estar más unidos que nunca.</w:t>
      </w:r>
    </w:p>
    <w:p w:rsidR="00131AFF" w:rsidRPr="00EB64DA" w:rsidRDefault="00131AFF" w:rsidP="00EB64DA">
      <w:pPr>
        <w:pStyle w:val="NormalWeb"/>
        <w:spacing w:before="0" w:beforeAutospacing="0" w:after="88" w:afterAutospacing="0" w:line="265" w:lineRule="atLeast"/>
        <w:rPr>
          <w:rFonts w:ascii="Arial" w:hAnsi="Arial" w:cs="Arial"/>
          <w:color w:val="333333"/>
          <w:sz w:val="15"/>
          <w:szCs w:val="15"/>
        </w:rPr>
      </w:pPr>
      <w:r w:rsidRPr="00EB64DA">
        <w:rPr>
          <w:rFonts w:ascii="Arial" w:hAnsi="Arial" w:cs="Arial"/>
          <w:color w:val="333333"/>
          <w:sz w:val="15"/>
          <w:szCs w:val="15"/>
        </w:rPr>
        <w:t>Como sudamericano en descolonización y cercano a nuestros conocimientos ancestrales, esto que sucede nos puede reconectar con la energía de un todo. Este freno a la máquina capitalista nos permite un respiro y posibilidades si logras superar los primeros meses de la cultura judeocristiana occidental del fin del mundo y del egoísmo consumista. Si puedes distanciarte del estrés, angustia, ansiedad y depresión en el encierro, y por supuesto de la incertidumbre económica y de la dicotomía de la vida y la muerte, es posible reconectarte con otros de formas mucho más profundas. Y cuando hablamos de un todo, no es solo las personas, sino también las plantas, tierra, cielo, piedras. Todo tiene algo que decirnos, para calmarnos y conectarnos, pero, por sobre todo, hacernos pensar.</w:t>
      </w:r>
    </w:p>
    <w:p w:rsidR="00131AFF" w:rsidRDefault="00131AFF" w:rsidP="00131AFF">
      <w:pPr>
        <w:pStyle w:val="Heading3"/>
        <w:shd w:val="clear" w:color="auto" w:fill="FFFFFF"/>
        <w:spacing w:before="0" w:after="88"/>
        <w:rPr>
          <w:b w:val="0"/>
          <w:bCs w:val="0"/>
          <w:color w:val="333333"/>
          <w:sz w:val="21"/>
          <w:szCs w:val="21"/>
        </w:rPr>
      </w:pPr>
      <w:r>
        <w:rPr>
          <w:b w:val="0"/>
          <w:bCs w:val="0"/>
          <w:color w:val="333333"/>
          <w:sz w:val="21"/>
          <w:szCs w:val="21"/>
        </w:rPr>
        <w:t>Vivir con menos y disminuir la producción</w:t>
      </w:r>
    </w:p>
    <w:p w:rsidR="00131AFF" w:rsidRPr="00EB64DA" w:rsidRDefault="00131AFF" w:rsidP="00EB64DA">
      <w:pPr>
        <w:pStyle w:val="NormalWeb"/>
        <w:spacing w:before="0" w:beforeAutospacing="0" w:after="88" w:afterAutospacing="0" w:line="265" w:lineRule="atLeast"/>
        <w:rPr>
          <w:rFonts w:ascii="Arial" w:hAnsi="Arial" w:cs="Arial"/>
          <w:color w:val="333333"/>
          <w:sz w:val="15"/>
          <w:szCs w:val="15"/>
        </w:rPr>
      </w:pPr>
      <w:r w:rsidRPr="00EB64DA">
        <w:rPr>
          <w:rFonts w:ascii="Arial" w:hAnsi="Arial" w:cs="Arial"/>
          <w:color w:val="333333"/>
          <w:sz w:val="15"/>
          <w:szCs w:val="15"/>
        </w:rPr>
        <w:t xml:space="preserve">Darnos cuenta de que podemos vivir con menos y producir menos, nos da tiempo para vivir y distanciarnos de la sociedad del consumo salvaje. Si bien hay una dura disciplina social por parte de los Estados hacia la comunidad, se puede usar esa fuerza a nuestro favor. Esa fuerza implica no necesitar la disciplina, ni la obediencia hacia el Estado, sino que la consciencia, </w:t>
      </w:r>
      <w:proofErr w:type="spellStart"/>
      <w:r w:rsidRPr="00EB64DA">
        <w:rPr>
          <w:rFonts w:ascii="Arial" w:hAnsi="Arial" w:cs="Arial"/>
          <w:color w:val="333333"/>
          <w:sz w:val="15"/>
          <w:szCs w:val="15"/>
        </w:rPr>
        <w:t>autogobernabilidad</w:t>
      </w:r>
      <w:proofErr w:type="spellEnd"/>
      <w:r w:rsidRPr="00EB64DA">
        <w:rPr>
          <w:rFonts w:ascii="Arial" w:hAnsi="Arial" w:cs="Arial"/>
          <w:color w:val="333333"/>
          <w:sz w:val="15"/>
          <w:szCs w:val="15"/>
        </w:rPr>
        <w:t>, diálogo y creatividad.</w:t>
      </w:r>
    </w:p>
    <w:p w:rsidR="00131AFF" w:rsidRPr="00EB64DA" w:rsidRDefault="00131AFF" w:rsidP="00EB64DA">
      <w:pPr>
        <w:pStyle w:val="NormalWeb"/>
        <w:spacing w:before="0" w:beforeAutospacing="0" w:after="88" w:afterAutospacing="0" w:line="265" w:lineRule="atLeast"/>
        <w:rPr>
          <w:rFonts w:ascii="Arial" w:hAnsi="Arial" w:cs="Arial"/>
          <w:color w:val="333333"/>
          <w:sz w:val="15"/>
          <w:szCs w:val="15"/>
        </w:rPr>
      </w:pPr>
      <w:proofErr w:type="spellStart"/>
      <w:r w:rsidRPr="00EB64DA">
        <w:rPr>
          <w:rFonts w:ascii="Arial" w:hAnsi="Arial" w:cs="Arial"/>
          <w:color w:val="333333"/>
          <w:sz w:val="15"/>
          <w:szCs w:val="15"/>
        </w:rPr>
        <w:t>Autogobernarse</w:t>
      </w:r>
      <w:proofErr w:type="spellEnd"/>
      <w:r w:rsidRPr="00EB64DA">
        <w:rPr>
          <w:rFonts w:ascii="Arial" w:hAnsi="Arial" w:cs="Arial"/>
          <w:color w:val="333333"/>
          <w:sz w:val="15"/>
          <w:szCs w:val="15"/>
        </w:rPr>
        <w:t xml:space="preserve"> amerita ser consciente de lo que pasa, eso promueve la capacidad de generar mayores diálogos entre nosotros. Vivir confinados abre la posibilidad de disfrutar los simples tiempos, mejorando nuestras relaciones, y hacernos conscientes de nuestros dolores y miedos. A su vez, podemos apreciar lo complejo del cotidiano absurdo del cual éramos parte. Todo lo que no podemos hacer hoy, nos podría parecer más temprano que tarde algo bastante innecesario. Por ello es que existen remotas posibilidades de que no queramos volver a esa normalidad.</w:t>
      </w:r>
    </w:p>
    <w:p w:rsidR="00131AFF" w:rsidRPr="00EB64DA" w:rsidRDefault="00131AFF" w:rsidP="00EB64DA">
      <w:pPr>
        <w:pStyle w:val="NormalWeb"/>
        <w:spacing w:before="0" w:beforeAutospacing="0" w:after="88" w:afterAutospacing="0" w:line="265" w:lineRule="atLeast"/>
        <w:rPr>
          <w:rFonts w:ascii="Arial" w:hAnsi="Arial" w:cs="Arial"/>
          <w:color w:val="333333"/>
          <w:sz w:val="15"/>
          <w:szCs w:val="15"/>
        </w:rPr>
      </w:pPr>
      <w:r w:rsidRPr="00EB64DA">
        <w:rPr>
          <w:rFonts w:ascii="Arial" w:hAnsi="Arial" w:cs="Arial"/>
          <w:color w:val="333333"/>
          <w:sz w:val="15"/>
          <w:szCs w:val="15"/>
        </w:rPr>
        <w:t>La cuarentena nos permite limitar los tiempos de instantaneidad y distanciarnos de las sociedades de la opulencia, para disfrutar lo que se nos robó, como el ocio y la creatividad, y por ello es tan complejo para las personas hoy poder verse y estar en estado de claustro.</w:t>
      </w:r>
    </w:p>
    <w:p w:rsidR="00131AFF" w:rsidRPr="00EB64DA" w:rsidRDefault="00131AFF" w:rsidP="00EB64DA">
      <w:pPr>
        <w:pStyle w:val="NormalWeb"/>
        <w:spacing w:before="0" w:beforeAutospacing="0" w:after="88" w:afterAutospacing="0" w:line="265" w:lineRule="atLeast"/>
        <w:rPr>
          <w:rFonts w:ascii="Arial" w:hAnsi="Arial" w:cs="Arial"/>
          <w:color w:val="333333"/>
          <w:sz w:val="15"/>
          <w:szCs w:val="15"/>
        </w:rPr>
      </w:pPr>
      <w:r w:rsidRPr="00EB64DA">
        <w:rPr>
          <w:rFonts w:ascii="Arial" w:hAnsi="Arial" w:cs="Arial"/>
          <w:color w:val="333333"/>
          <w:sz w:val="15"/>
          <w:szCs w:val="15"/>
        </w:rPr>
        <w:t>El desapego a lo material, obliga a reparar lo que no funciona, a tener que tomar un destornillador y aprender a solucionar con tecnologías simples, lo que la tecnología de la opulencia realizaba por nosotros. Del mismo modo, abre un espacio a crear soluciones, aprender a hacer las cosas por nuestras manos. Ello nos acerca nuestros vínculos primarios y de sociedad uterina que habíamos olvidado en la máquina capitalista, patriarcal y colonialista, en la que se nos entrega la comodidad a partir de la exigencia del éxito, superación individual, arribismo, etc. Pues ahora nos damos cuenta que esas falsas exigencias del neoliberalismo no sirven de nada si no son herramientas y conocimientos colectivos.</w:t>
      </w:r>
    </w:p>
    <w:p w:rsidR="00131AFF" w:rsidRPr="00EB64DA" w:rsidRDefault="00131AFF" w:rsidP="00EB64DA">
      <w:pPr>
        <w:pStyle w:val="NormalWeb"/>
        <w:spacing w:before="0" w:beforeAutospacing="0" w:after="88" w:afterAutospacing="0" w:line="265" w:lineRule="atLeast"/>
        <w:rPr>
          <w:rFonts w:ascii="Arial" w:hAnsi="Arial" w:cs="Arial"/>
          <w:color w:val="333333"/>
          <w:sz w:val="15"/>
          <w:szCs w:val="15"/>
        </w:rPr>
      </w:pPr>
      <w:r w:rsidRPr="00EB64DA">
        <w:rPr>
          <w:rFonts w:ascii="Arial" w:hAnsi="Arial" w:cs="Arial"/>
          <w:color w:val="333333"/>
          <w:sz w:val="15"/>
          <w:szCs w:val="15"/>
        </w:rPr>
        <w:lastRenderedPageBreak/>
        <w:t xml:space="preserve">Lo que ya no es necesario nos da a entender que es más importante tener cada vez menos, pero encontrar una tranquilidad armónica con un ecosistema que nos permita ser más felices y creativos, menos dependientes y más libres a la hora de afrontar esto. En ese mismo sentido, tenemos una oportunidad de </w:t>
      </w:r>
      <w:proofErr w:type="spellStart"/>
      <w:r w:rsidRPr="00EB64DA">
        <w:rPr>
          <w:rFonts w:ascii="Arial" w:hAnsi="Arial" w:cs="Arial"/>
          <w:color w:val="333333"/>
          <w:sz w:val="15"/>
          <w:szCs w:val="15"/>
        </w:rPr>
        <w:t>autogestionar</w:t>
      </w:r>
      <w:proofErr w:type="spellEnd"/>
      <w:r w:rsidRPr="00EB64DA">
        <w:rPr>
          <w:rFonts w:ascii="Arial" w:hAnsi="Arial" w:cs="Arial"/>
          <w:color w:val="333333"/>
          <w:sz w:val="15"/>
          <w:szCs w:val="15"/>
        </w:rPr>
        <w:t xml:space="preserve"> y poder ver nuevas formas de economías a la imperante, basadas en estos principios de solidaridad y autogestión.</w:t>
      </w:r>
    </w:p>
    <w:p w:rsidR="00131AFF" w:rsidRPr="00EB64DA" w:rsidRDefault="00131AFF" w:rsidP="00EB64DA">
      <w:pPr>
        <w:pStyle w:val="NormalWeb"/>
        <w:spacing w:before="0" w:beforeAutospacing="0" w:after="88" w:afterAutospacing="0" w:line="265" w:lineRule="atLeast"/>
        <w:rPr>
          <w:rFonts w:ascii="Arial" w:hAnsi="Arial" w:cs="Arial"/>
          <w:color w:val="333333"/>
          <w:sz w:val="15"/>
          <w:szCs w:val="15"/>
        </w:rPr>
      </w:pPr>
      <w:r w:rsidRPr="00EB64DA">
        <w:rPr>
          <w:rFonts w:ascii="Arial" w:hAnsi="Arial" w:cs="Arial"/>
          <w:color w:val="333333"/>
          <w:sz w:val="15"/>
          <w:szCs w:val="15"/>
        </w:rPr>
        <w:t>En vez de caer en la psicosis conspirativa, en vez de dejarnos atrapar por los miedos (que no significa evadirlos y evitarlos sino hacerlos propios y modificarlos), usemos nuestros tiempos en conocimientos ancestrales y en liberar la creatividad, donde se puede crear en línea una red para trabajar en soluciones sociales para nuestro futuro, y así pensar una nueva forma de vida después de los tiempos de pandemia y de reencuentro de los cuerpos.</w:t>
      </w:r>
    </w:p>
    <w:p w:rsidR="00131AFF" w:rsidRPr="00EB64DA" w:rsidRDefault="00131AFF" w:rsidP="00EB64DA">
      <w:pPr>
        <w:pStyle w:val="NormalWeb"/>
        <w:spacing w:before="0" w:beforeAutospacing="0" w:after="88" w:afterAutospacing="0" w:line="265" w:lineRule="atLeast"/>
        <w:rPr>
          <w:rFonts w:ascii="Arial" w:hAnsi="Arial" w:cs="Arial"/>
          <w:color w:val="333333"/>
          <w:sz w:val="15"/>
          <w:szCs w:val="15"/>
        </w:rPr>
      </w:pPr>
    </w:p>
    <w:p w:rsidR="00131AFF" w:rsidRDefault="00005536" w:rsidP="00131AFF">
      <w:r w:rsidRPr="00005536">
        <w:rPr>
          <w:b/>
        </w:rPr>
        <w:t>ÍTEM II.</w:t>
      </w:r>
      <w:r>
        <w:t xml:space="preserve"> </w:t>
      </w:r>
      <w:r w:rsidR="00B35329">
        <w:t>Ahora debes contestar las siguientes preguntas y actividades a partir de la lectura de ambas columnas de opinión</w:t>
      </w:r>
      <w:r w:rsidR="00D6236D">
        <w:t xml:space="preserve"> </w:t>
      </w:r>
      <w:r w:rsidR="00D6236D" w:rsidRPr="0051771E">
        <w:rPr>
          <w:b/>
        </w:rPr>
        <w:t>(Copia y completa las actividades en tu cuaderno)</w:t>
      </w:r>
      <w:r w:rsidR="00D6236D">
        <w:t>.</w:t>
      </w:r>
    </w:p>
    <w:p w:rsidR="00ED4046" w:rsidRPr="005B3F11" w:rsidRDefault="00ED4046" w:rsidP="00D6236D">
      <w:pPr>
        <w:pStyle w:val="ListParagraph"/>
        <w:numPr>
          <w:ilvl w:val="0"/>
          <w:numId w:val="2"/>
        </w:numPr>
      </w:pPr>
      <w:r w:rsidRPr="00ED4046">
        <w:rPr>
          <w:b/>
          <w:u w:val="single"/>
        </w:rPr>
        <w:t>Subraya y copia</w:t>
      </w:r>
      <w:r>
        <w:rPr>
          <w:b/>
        </w:rPr>
        <w:t xml:space="preserve"> en tu cuaderno las frases o palabras que no conozcas o no manejes su significado </w:t>
      </w:r>
      <w:r w:rsidRPr="009D3E72">
        <w:rPr>
          <w:b/>
          <w:u w:val="single"/>
        </w:rPr>
        <w:t>en ambos textos</w:t>
      </w:r>
      <w:r>
        <w:rPr>
          <w:b/>
        </w:rPr>
        <w:t>. Luego busca su definición o investiga su sentido</w:t>
      </w:r>
      <w:r w:rsidR="001B7F46">
        <w:rPr>
          <w:b/>
        </w:rPr>
        <w:t>.</w:t>
      </w:r>
    </w:p>
    <w:p w:rsidR="005B3F11" w:rsidRPr="00ED4046" w:rsidRDefault="005B3F11" w:rsidP="005B3F11">
      <w:pPr>
        <w:pStyle w:val="ListParagraph"/>
      </w:pPr>
    </w:p>
    <w:p w:rsidR="00D6236D" w:rsidRDefault="00D6236D" w:rsidP="00D6236D">
      <w:pPr>
        <w:pStyle w:val="ListParagraph"/>
        <w:numPr>
          <w:ilvl w:val="0"/>
          <w:numId w:val="2"/>
        </w:numPr>
      </w:pPr>
      <w:r w:rsidRPr="00D6236D">
        <w:rPr>
          <w:b/>
        </w:rPr>
        <w:t>¿Cuál es el tema central de cada uno de los textos?</w:t>
      </w:r>
      <w:r>
        <w:t xml:space="preserve"> (</w:t>
      </w:r>
      <w:r w:rsidRPr="00D6236D">
        <w:rPr>
          <w:i/>
        </w:rPr>
        <w:t>puedes practicar el r</w:t>
      </w:r>
      <w:r>
        <w:rPr>
          <w:i/>
        </w:rPr>
        <w:t>e</w:t>
      </w:r>
      <w:r w:rsidRPr="00D6236D">
        <w:rPr>
          <w:i/>
        </w:rPr>
        <w:t>conocimiento de ideas principales de un texto en el siguiente enlace:</w:t>
      </w:r>
      <w:r>
        <w:t xml:space="preserve"> </w:t>
      </w:r>
      <w:hyperlink r:id="rId10" w:history="1">
        <w:r>
          <w:rPr>
            <w:rStyle w:val="Hyperlink"/>
          </w:rPr>
          <w:t>http://www.xn--antonioviuales-ynb.com/2015/01/19/como-determinar-el-tema-de-un-texto/</w:t>
        </w:r>
      </w:hyperlink>
      <w:r>
        <w:t>)</w:t>
      </w:r>
    </w:p>
    <w:p w:rsidR="005B3F11" w:rsidRDefault="005B3F11" w:rsidP="005B3F11">
      <w:pPr>
        <w:pStyle w:val="ListParagraph"/>
      </w:pPr>
    </w:p>
    <w:p w:rsidR="005B3F11" w:rsidRDefault="005B3F11" w:rsidP="005B3F11">
      <w:pPr>
        <w:pStyle w:val="ListParagraph"/>
      </w:pPr>
    </w:p>
    <w:p w:rsidR="00D6236D" w:rsidRPr="005B3F11" w:rsidRDefault="005B3F11" w:rsidP="00D6236D">
      <w:pPr>
        <w:pStyle w:val="ListParagraph"/>
        <w:numPr>
          <w:ilvl w:val="0"/>
          <w:numId w:val="2"/>
        </w:numPr>
        <w:rPr>
          <w:b/>
        </w:rPr>
      </w:pPr>
      <w:r>
        <w:rPr>
          <w:b/>
        </w:rPr>
        <w:t xml:space="preserve">Encierra en un círculo la alternativa correcta: </w:t>
      </w:r>
      <w:r w:rsidR="001E0E1A" w:rsidRPr="005B3F11">
        <w:rPr>
          <w:b/>
        </w:rPr>
        <w:t>En qué se diferencia el punto de vista u opinión del primer texto en relación al segundo texto</w:t>
      </w:r>
      <w:r>
        <w:rPr>
          <w:b/>
        </w:rPr>
        <w:t>.</w:t>
      </w:r>
    </w:p>
    <w:p w:rsidR="00131AFF" w:rsidRDefault="001E0E1A" w:rsidP="001E0E1A">
      <w:pPr>
        <w:pStyle w:val="ListParagraph"/>
        <w:numPr>
          <w:ilvl w:val="0"/>
          <w:numId w:val="3"/>
        </w:numPr>
      </w:pPr>
      <w:r>
        <w:t>El primer texto analiza las medidas de los gobiernos frente a la pandemia</w:t>
      </w:r>
      <w:r w:rsidR="005B3F11">
        <w:t xml:space="preserve"> y el segundo texto analiza la reacción de la población ante la misma</w:t>
      </w:r>
    </w:p>
    <w:p w:rsidR="005B3F11" w:rsidRDefault="005B3F11" w:rsidP="001E0E1A">
      <w:pPr>
        <w:pStyle w:val="ListParagraph"/>
        <w:numPr>
          <w:ilvl w:val="0"/>
          <w:numId w:val="3"/>
        </w:numPr>
      </w:pPr>
      <w:r>
        <w:t xml:space="preserve">El primer texto muestra </w:t>
      </w:r>
      <w:r w:rsidR="000B3D49">
        <w:t>los problemas que impiden a los países latinoamericanos afrontar la pandemia</w:t>
      </w:r>
      <w:r>
        <w:t xml:space="preserve"> y el segundo propone un cambio de mentalidad mundial para afrontar la crisis y evolucionar como sociedad</w:t>
      </w:r>
    </w:p>
    <w:p w:rsidR="005B3F11" w:rsidRDefault="005B3F11" w:rsidP="001E0E1A">
      <w:pPr>
        <w:pStyle w:val="ListParagraph"/>
        <w:numPr>
          <w:ilvl w:val="0"/>
          <w:numId w:val="3"/>
        </w:numPr>
      </w:pPr>
      <w:r>
        <w:t>El primer texto critica la función del gobierno de Chile al afrontar la Pandemia y el segundo propone una nueva sociedad más solidaria.</w:t>
      </w:r>
    </w:p>
    <w:p w:rsidR="006F61FF" w:rsidRDefault="006F61FF" w:rsidP="006F61FF"/>
    <w:p w:rsidR="006F61FF" w:rsidRPr="006F61FF" w:rsidRDefault="006F61FF" w:rsidP="006F61FF">
      <w:pPr>
        <w:pStyle w:val="ListParagraph"/>
        <w:numPr>
          <w:ilvl w:val="0"/>
          <w:numId w:val="2"/>
        </w:numPr>
        <w:rPr>
          <w:b/>
        </w:rPr>
      </w:pPr>
      <w:r w:rsidRPr="006F61FF">
        <w:rPr>
          <w:b/>
        </w:rPr>
        <w:t>¿Cuál de los dos textos te gustó más y porqué?</w:t>
      </w:r>
    </w:p>
    <w:p w:rsidR="006F61FF" w:rsidRPr="006F61FF" w:rsidRDefault="006F61FF" w:rsidP="006F61FF">
      <w:pPr>
        <w:pStyle w:val="ListParagraph"/>
        <w:rPr>
          <w:b/>
        </w:rPr>
      </w:pPr>
    </w:p>
    <w:p w:rsidR="006F61FF" w:rsidRPr="009F4D3B" w:rsidRDefault="006427E1" w:rsidP="006F61FF">
      <w:pPr>
        <w:pStyle w:val="ListParagraph"/>
        <w:numPr>
          <w:ilvl w:val="0"/>
          <w:numId w:val="2"/>
        </w:numPr>
        <w:rPr>
          <w:b/>
        </w:rPr>
      </w:pPr>
      <w:r w:rsidRPr="006427E1">
        <w:rPr>
          <w:b/>
          <w:u w:val="single"/>
        </w:rPr>
        <w:t xml:space="preserve">Subraya y </w:t>
      </w:r>
      <w:r w:rsidR="006F61FF" w:rsidRPr="006427E1">
        <w:rPr>
          <w:b/>
          <w:u w:val="single"/>
        </w:rPr>
        <w:t>Anota</w:t>
      </w:r>
      <w:r w:rsidR="006F61FF" w:rsidRPr="009F4D3B">
        <w:rPr>
          <w:b/>
        </w:rPr>
        <w:t xml:space="preserve"> en tu cuaderno qué ideas o frases</w:t>
      </w:r>
      <w:r w:rsidR="009F4D3B">
        <w:rPr>
          <w:b/>
        </w:rPr>
        <w:t>, de</w:t>
      </w:r>
      <w:r w:rsidR="006F61FF" w:rsidRPr="009F4D3B">
        <w:rPr>
          <w:b/>
        </w:rPr>
        <w:t xml:space="preserve"> ambos textos, representan tu forma de pensar. (Si es que esto te sucedió)</w:t>
      </w:r>
    </w:p>
    <w:p w:rsidR="006F61FF" w:rsidRPr="009F4D3B" w:rsidRDefault="006F61FF" w:rsidP="006F61FF">
      <w:pPr>
        <w:pStyle w:val="ListParagraph"/>
        <w:rPr>
          <w:b/>
        </w:rPr>
      </w:pPr>
    </w:p>
    <w:p w:rsidR="006F61FF" w:rsidRPr="009F4D3B" w:rsidRDefault="006427E1" w:rsidP="006F61FF">
      <w:pPr>
        <w:pStyle w:val="ListParagraph"/>
        <w:numPr>
          <w:ilvl w:val="0"/>
          <w:numId w:val="2"/>
        </w:numPr>
        <w:rPr>
          <w:b/>
        </w:rPr>
      </w:pPr>
      <w:r w:rsidRPr="006427E1">
        <w:rPr>
          <w:b/>
          <w:u w:val="single"/>
        </w:rPr>
        <w:t xml:space="preserve">Subraya y </w:t>
      </w:r>
      <w:r w:rsidR="006F61FF" w:rsidRPr="006427E1">
        <w:rPr>
          <w:b/>
          <w:u w:val="single"/>
        </w:rPr>
        <w:t>Anota</w:t>
      </w:r>
      <w:r w:rsidR="006F61FF" w:rsidRPr="009F4D3B">
        <w:rPr>
          <w:b/>
        </w:rPr>
        <w:t xml:space="preserve"> en tu cuaderno qué ideas o frases</w:t>
      </w:r>
      <w:r w:rsidR="009F4D3B">
        <w:rPr>
          <w:b/>
        </w:rPr>
        <w:t>, de</w:t>
      </w:r>
      <w:r w:rsidR="006F61FF" w:rsidRPr="009F4D3B">
        <w:rPr>
          <w:b/>
        </w:rPr>
        <w:t xml:space="preserve"> ambos textos, </w:t>
      </w:r>
      <w:r w:rsidR="006F61FF" w:rsidRPr="009F4D3B">
        <w:rPr>
          <w:b/>
          <w:u w:val="single"/>
        </w:rPr>
        <w:t>no</w:t>
      </w:r>
      <w:r w:rsidR="006F61FF" w:rsidRPr="009F4D3B">
        <w:rPr>
          <w:b/>
        </w:rPr>
        <w:t xml:space="preserve"> representan tu forma de pensar. (Si es que esto te sucedió)</w:t>
      </w:r>
    </w:p>
    <w:p w:rsidR="006F61FF" w:rsidRDefault="006F61FF" w:rsidP="006F61FF">
      <w:pPr>
        <w:pStyle w:val="ListParagraph"/>
      </w:pPr>
    </w:p>
    <w:p w:rsidR="00131AFF" w:rsidRDefault="00131AFF" w:rsidP="00131AFF"/>
    <w:sectPr w:rsidR="00131AFF" w:rsidSect="00B473BC">
      <w:pgSz w:w="12242" w:h="18711" w:code="12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5786"/>
    <w:multiLevelType w:val="hybridMultilevel"/>
    <w:tmpl w:val="95267A52"/>
    <w:lvl w:ilvl="0" w:tplc="799009CE">
      <w:start w:val="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6D64765"/>
    <w:multiLevelType w:val="hybridMultilevel"/>
    <w:tmpl w:val="CBAC36EC"/>
    <w:lvl w:ilvl="0" w:tplc="A6FA427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1F44BC9"/>
    <w:multiLevelType w:val="hybridMultilevel"/>
    <w:tmpl w:val="7968F8A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EC64808"/>
    <w:multiLevelType w:val="hybridMultilevel"/>
    <w:tmpl w:val="4C385048"/>
    <w:lvl w:ilvl="0" w:tplc="8F0434A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EE7D27"/>
    <w:rsid w:val="00005536"/>
    <w:rsid w:val="00056123"/>
    <w:rsid w:val="000B3D49"/>
    <w:rsid w:val="00116E56"/>
    <w:rsid w:val="00131AFF"/>
    <w:rsid w:val="001B7F46"/>
    <w:rsid w:val="001E0E1A"/>
    <w:rsid w:val="002D0DD5"/>
    <w:rsid w:val="0051771E"/>
    <w:rsid w:val="005B3F11"/>
    <w:rsid w:val="006427E1"/>
    <w:rsid w:val="00672982"/>
    <w:rsid w:val="0068465F"/>
    <w:rsid w:val="006C3BC5"/>
    <w:rsid w:val="006F61FF"/>
    <w:rsid w:val="00793A60"/>
    <w:rsid w:val="007F2B25"/>
    <w:rsid w:val="00807601"/>
    <w:rsid w:val="00841C0D"/>
    <w:rsid w:val="008641C9"/>
    <w:rsid w:val="009413A4"/>
    <w:rsid w:val="009A31AA"/>
    <w:rsid w:val="009D3E72"/>
    <w:rsid w:val="009F4D3B"/>
    <w:rsid w:val="00A146A5"/>
    <w:rsid w:val="00B35329"/>
    <w:rsid w:val="00B473BC"/>
    <w:rsid w:val="00B76CF1"/>
    <w:rsid w:val="00C5235D"/>
    <w:rsid w:val="00C76FCD"/>
    <w:rsid w:val="00D6236D"/>
    <w:rsid w:val="00DF36BB"/>
    <w:rsid w:val="00EB64DA"/>
    <w:rsid w:val="00ED4046"/>
    <w:rsid w:val="00EE7D27"/>
    <w:rsid w:val="00F6483C"/>
    <w:rsid w:val="00F97A03"/>
    <w:rsid w:val="00FC0994"/>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E56"/>
  </w:style>
  <w:style w:type="paragraph" w:styleId="Heading1">
    <w:name w:val="heading 1"/>
    <w:basedOn w:val="Normal"/>
    <w:link w:val="Heading1Char"/>
    <w:uiPriority w:val="9"/>
    <w:qFormat/>
    <w:rsid w:val="00C76F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Heading2">
    <w:name w:val="heading 2"/>
    <w:basedOn w:val="Normal"/>
    <w:link w:val="Heading2Char"/>
    <w:uiPriority w:val="9"/>
    <w:qFormat/>
    <w:rsid w:val="00C76FCD"/>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Heading3">
    <w:name w:val="heading 3"/>
    <w:basedOn w:val="Normal"/>
    <w:next w:val="Normal"/>
    <w:link w:val="Heading3Char"/>
    <w:uiPriority w:val="9"/>
    <w:semiHidden/>
    <w:unhideWhenUsed/>
    <w:qFormat/>
    <w:rsid w:val="00131A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D27"/>
    <w:pPr>
      <w:ind w:left="720"/>
      <w:contextualSpacing/>
    </w:pPr>
  </w:style>
  <w:style w:type="character" w:customStyle="1" w:styleId="Heading1Char">
    <w:name w:val="Heading 1 Char"/>
    <w:basedOn w:val="DefaultParagraphFont"/>
    <w:link w:val="Heading1"/>
    <w:uiPriority w:val="9"/>
    <w:rsid w:val="00C76FCD"/>
    <w:rPr>
      <w:rFonts w:ascii="Times New Roman" w:eastAsia="Times New Roman" w:hAnsi="Times New Roman" w:cs="Times New Roman"/>
      <w:b/>
      <w:bCs/>
      <w:kern w:val="36"/>
      <w:sz w:val="48"/>
      <w:szCs w:val="48"/>
      <w:lang w:eastAsia="es-CL"/>
    </w:rPr>
  </w:style>
  <w:style w:type="character" w:customStyle="1" w:styleId="Heading2Char">
    <w:name w:val="Heading 2 Char"/>
    <w:basedOn w:val="DefaultParagraphFont"/>
    <w:link w:val="Heading2"/>
    <w:uiPriority w:val="9"/>
    <w:rsid w:val="00C76FCD"/>
    <w:rPr>
      <w:rFonts w:ascii="Times New Roman" w:eastAsia="Times New Roman" w:hAnsi="Times New Roman" w:cs="Times New Roman"/>
      <w:b/>
      <w:bCs/>
      <w:sz w:val="36"/>
      <w:szCs w:val="36"/>
      <w:lang w:eastAsia="es-CL"/>
    </w:rPr>
  </w:style>
  <w:style w:type="paragraph" w:styleId="NormalWeb">
    <w:name w:val="Normal (Web)"/>
    <w:basedOn w:val="Normal"/>
    <w:uiPriority w:val="99"/>
    <w:semiHidden/>
    <w:unhideWhenUsed/>
    <w:rsid w:val="00C76FC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utor-nombre">
    <w:name w:val="autor-nombre"/>
    <w:basedOn w:val="DefaultParagraphFont"/>
    <w:rsid w:val="00C76FCD"/>
  </w:style>
  <w:style w:type="character" w:styleId="Hyperlink">
    <w:name w:val="Hyperlink"/>
    <w:basedOn w:val="DefaultParagraphFont"/>
    <w:uiPriority w:val="99"/>
    <w:semiHidden/>
    <w:unhideWhenUsed/>
    <w:rsid w:val="00C76FCD"/>
    <w:rPr>
      <w:color w:val="0000FF"/>
      <w:u w:val="single"/>
    </w:rPr>
  </w:style>
  <w:style w:type="character" w:styleId="Emphasis">
    <w:name w:val="Emphasis"/>
    <w:basedOn w:val="DefaultParagraphFont"/>
    <w:uiPriority w:val="20"/>
    <w:qFormat/>
    <w:rsid w:val="00131AFF"/>
    <w:rPr>
      <w:i/>
      <w:iCs/>
    </w:rPr>
  </w:style>
  <w:style w:type="character" w:customStyle="1" w:styleId="Heading3Char">
    <w:name w:val="Heading 3 Char"/>
    <w:basedOn w:val="DefaultParagraphFont"/>
    <w:link w:val="Heading3"/>
    <w:uiPriority w:val="9"/>
    <w:semiHidden/>
    <w:rsid w:val="00131AF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47837002">
      <w:bodyDiv w:val="1"/>
      <w:marLeft w:val="0"/>
      <w:marRight w:val="0"/>
      <w:marTop w:val="0"/>
      <w:marBottom w:val="0"/>
      <w:divBdr>
        <w:top w:val="none" w:sz="0" w:space="0" w:color="auto"/>
        <w:left w:val="none" w:sz="0" w:space="0" w:color="auto"/>
        <w:bottom w:val="none" w:sz="0" w:space="0" w:color="auto"/>
        <w:right w:val="none" w:sz="0" w:space="0" w:color="auto"/>
      </w:divBdr>
    </w:div>
    <w:div w:id="665402470">
      <w:bodyDiv w:val="1"/>
      <w:marLeft w:val="0"/>
      <w:marRight w:val="0"/>
      <w:marTop w:val="0"/>
      <w:marBottom w:val="0"/>
      <w:divBdr>
        <w:top w:val="none" w:sz="0" w:space="0" w:color="auto"/>
        <w:left w:val="none" w:sz="0" w:space="0" w:color="auto"/>
        <w:bottom w:val="none" w:sz="0" w:space="0" w:color="auto"/>
        <w:right w:val="none" w:sz="0" w:space="0" w:color="auto"/>
      </w:divBdr>
    </w:div>
    <w:div w:id="790636247">
      <w:bodyDiv w:val="1"/>
      <w:marLeft w:val="0"/>
      <w:marRight w:val="0"/>
      <w:marTop w:val="0"/>
      <w:marBottom w:val="0"/>
      <w:divBdr>
        <w:top w:val="none" w:sz="0" w:space="0" w:color="auto"/>
        <w:left w:val="none" w:sz="0" w:space="0" w:color="auto"/>
        <w:bottom w:val="none" w:sz="0" w:space="0" w:color="auto"/>
        <w:right w:val="none" w:sz="0" w:space="0" w:color="auto"/>
      </w:divBdr>
    </w:div>
    <w:div w:id="1159346765">
      <w:bodyDiv w:val="1"/>
      <w:marLeft w:val="0"/>
      <w:marRight w:val="0"/>
      <w:marTop w:val="0"/>
      <w:marBottom w:val="0"/>
      <w:divBdr>
        <w:top w:val="none" w:sz="0" w:space="0" w:color="auto"/>
        <w:left w:val="none" w:sz="0" w:space="0" w:color="auto"/>
        <w:bottom w:val="none" w:sz="0" w:space="0" w:color="auto"/>
        <w:right w:val="none" w:sz="0" w:space="0" w:color="auto"/>
      </w:divBdr>
    </w:div>
    <w:div w:id="1295719303">
      <w:bodyDiv w:val="1"/>
      <w:marLeft w:val="0"/>
      <w:marRight w:val="0"/>
      <w:marTop w:val="0"/>
      <w:marBottom w:val="0"/>
      <w:divBdr>
        <w:top w:val="none" w:sz="0" w:space="0" w:color="auto"/>
        <w:left w:val="none" w:sz="0" w:space="0" w:color="auto"/>
        <w:bottom w:val="none" w:sz="0" w:space="0" w:color="auto"/>
        <w:right w:val="none" w:sz="0" w:space="0" w:color="auto"/>
      </w:divBdr>
    </w:div>
    <w:div w:id="1386031203">
      <w:bodyDiv w:val="1"/>
      <w:marLeft w:val="0"/>
      <w:marRight w:val="0"/>
      <w:marTop w:val="0"/>
      <w:marBottom w:val="0"/>
      <w:divBdr>
        <w:top w:val="none" w:sz="0" w:space="0" w:color="auto"/>
        <w:left w:val="none" w:sz="0" w:space="0" w:color="auto"/>
        <w:bottom w:val="none" w:sz="0" w:space="0" w:color="auto"/>
        <w:right w:val="none" w:sz="0" w:space="0" w:color="auto"/>
      </w:divBdr>
    </w:div>
    <w:div w:id="1440687217">
      <w:bodyDiv w:val="1"/>
      <w:marLeft w:val="0"/>
      <w:marRight w:val="0"/>
      <w:marTop w:val="0"/>
      <w:marBottom w:val="0"/>
      <w:divBdr>
        <w:top w:val="none" w:sz="0" w:space="0" w:color="auto"/>
        <w:left w:val="none" w:sz="0" w:space="0" w:color="auto"/>
        <w:bottom w:val="none" w:sz="0" w:space="0" w:color="auto"/>
        <w:right w:val="none" w:sz="0" w:space="0" w:color="auto"/>
      </w:divBdr>
      <w:divsChild>
        <w:div w:id="63837631">
          <w:marLeft w:val="0"/>
          <w:marRight w:val="0"/>
          <w:marTop w:val="0"/>
          <w:marBottom w:val="0"/>
          <w:divBdr>
            <w:top w:val="none" w:sz="0" w:space="0" w:color="auto"/>
            <w:left w:val="none" w:sz="0" w:space="0" w:color="auto"/>
            <w:bottom w:val="none" w:sz="0" w:space="0" w:color="auto"/>
            <w:right w:val="none" w:sz="0" w:space="0" w:color="auto"/>
          </w:divBdr>
        </w:div>
      </w:divsChild>
    </w:div>
    <w:div w:id="1687173438">
      <w:bodyDiv w:val="1"/>
      <w:marLeft w:val="0"/>
      <w:marRight w:val="0"/>
      <w:marTop w:val="0"/>
      <w:marBottom w:val="0"/>
      <w:divBdr>
        <w:top w:val="none" w:sz="0" w:space="0" w:color="auto"/>
        <w:left w:val="none" w:sz="0" w:space="0" w:color="auto"/>
        <w:bottom w:val="none" w:sz="0" w:space="0" w:color="auto"/>
        <w:right w:val="none" w:sz="0" w:space="0" w:color="auto"/>
      </w:divBdr>
    </w:div>
    <w:div w:id="1877426346">
      <w:bodyDiv w:val="1"/>
      <w:marLeft w:val="0"/>
      <w:marRight w:val="0"/>
      <w:marTop w:val="0"/>
      <w:marBottom w:val="0"/>
      <w:divBdr>
        <w:top w:val="none" w:sz="0" w:space="0" w:color="auto"/>
        <w:left w:val="none" w:sz="0" w:space="0" w:color="auto"/>
        <w:bottom w:val="none" w:sz="0" w:space="0" w:color="auto"/>
        <w:right w:val="none" w:sz="0" w:space="0" w:color="auto"/>
      </w:divBdr>
    </w:div>
    <w:div w:id="1984041537">
      <w:bodyDiv w:val="1"/>
      <w:marLeft w:val="0"/>
      <w:marRight w:val="0"/>
      <w:marTop w:val="0"/>
      <w:marBottom w:val="0"/>
      <w:divBdr>
        <w:top w:val="none" w:sz="0" w:space="0" w:color="auto"/>
        <w:left w:val="none" w:sz="0" w:space="0" w:color="auto"/>
        <w:bottom w:val="none" w:sz="0" w:space="0" w:color="auto"/>
        <w:right w:val="none" w:sz="0" w:space="0" w:color="auto"/>
      </w:divBdr>
      <w:divsChild>
        <w:div w:id="102579491">
          <w:marLeft w:val="0"/>
          <w:marRight w:val="0"/>
          <w:marTop w:val="0"/>
          <w:marBottom w:val="0"/>
          <w:divBdr>
            <w:top w:val="none" w:sz="0" w:space="0" w:color="auto"/>
            <w:left w:val="none" w:sz="0" w:space="0" w:color="auto"/>
            <w:bottom w:val="none" w:sz="0" w:space="0" w:color="auto"/>
            <w:right w:val="none" w:sz="0" w:space="0" w:color="auto"/>
          </w:divBdr>
          <w:divsChild>
            <w:div w:id="224536078">
              <w:marLeft w:val="0"/>
              <w:marRight w:val="0"/>
              <w:marTop w:val="0"/>
              <w:marBottom w:val="0"/>
              <w:divBdr>
                <w:top w:val="none" w:sz="0" w:space="0" w:color="auto"/>
                <w:left w:val="none" w:sz="0" w:space="0" w:color="auto"/>
                <w:bottom w:val="none" w:sz="0" w:space="0" w:color="auto"/>
                <w:right w:val="none" w:sz="0" w:space="0" w:color="auto"/>
              </w:divBdr>
              <w:divsChild>
                <w:div w:id="20579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31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mostrador.cl/noticias/opinion/columnas/2020/03/24/dos-fisuras-del-capitalismo-para-frenar-la-disciplina-social-de-la-pandemia/" TargetMode="External"/><Relationship Id="rId3" Type="http://schemas.openxmlformats.org/officeDocument/2006/relationships/settings" Target="settings.xml"/><Relationship Id="rId7" Type="http://schemas.openxmlformats.org/officeDocument/2006/relationships/hyperlink" Target="https://elpais.com/tag/fecha/202003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pais.com/autor/ariel_avila_martinez/a/" TargetMode="External"/><Relationship Id="rId11" Type="http://schemas.openxmlformats.org/officeDocument/2006/relationships/fontTable" Target="fontTable.xml"/><Relationship Id="rId5" Type="http://schemas.openxmlformats.org/officeDocument/2006/relationships/hyperlink" Target="https://elpais.com/elpais/2020/03/24/opinion/1585025152_067279.html" TargetMode="External"/><Relationship Id="rId10" Type="http://schemas.openxmlformats.org/officeDocument/2006/relationships/hyperlink" Target="http://www.xn--antonioviuales-ynb.com/2015/01/19/como-determinar-el-tema-de-un-texto/" TargetMode="External"/><Relationship Id="rId4" Type="http://schemas.openxmlformats.org/officeDocument/2006/relationships/webSettings" Target="webSettings.xml"/><Relationship Id="rId9" Type="http://schemas.openxmlformats.org/officeDocument/2006/relationships/hyperlink" Target="https://www.elmostrador.cl/autor/franciscopapasfrit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1830</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33</cp:revision>
  <dcterms:created xsi:type="dcterms:W3CDTF">2020-03-25T23:09:00Z</dcterms:created>
  <dcterms:modified xsi:type="dcterms:W3CDTF">2020-03-26T02:40:00Z</dcterms:modified>
</cp:coreProperties>
</file>